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8A" w:rsidRPr="009B47E6" w:rsidRDefault="00C00974">
      <w:pPr>
        <w:rPr>
          <w:rFonts w:ascii="仿宋_GB2312" w:eastAsia="仿宋_GB2312"/>
          <w:sz w:val="28"/>
          <w:szCs w:val="28"/>
        </w:rPr>
      </w:pPr>
      <w:r w:rsidRPr="009B47E6">
        <w:rPr>
          <w:rFonts w:ascii="仿宋_GB2312" w:eastAsia="仿宋_GB2312" w:hint="eastAsia"/>
          <w:sz w:val="28"/>
          <w:szCs w:val="28"/>
        </w:rPr>
        <w:t>附件</w:t>
      </w:r>
      <w:r w:rsidRPr="009B47E6">
        <w:rPr>
          <w:rFonts w:ascii="仿宋_GB2312" w:eastAsia="仿宋_GB2312"/>
          <w:sz w:val="28"/>
          <w:szCs w:val="28"/>
        </w:rPr>
        <w:t>1</w:t>
      </w:r>
    </w:p>
    <w:p w:rsidR="00915B8A" w:rsidRPr="009B47E6" w:rsidRDefault="00C00974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9B47E6">
        <w:rPr>
          <w:rFonts w:ascii="仿宋_GB2312" w:eastAsia="仿宋_GB2312" w:hAnsi="宋体" w:hint="eastAsia"/>
          <w:b/>
          <w:sz w:val="28"/>
          <w:szCs w:val="28"/>
        </w:rPr>
        <w:t>20</w:t>
      </w:r>
      <w:r w:rsidRPr="009B47E6">
        <w:rPr>
          <w:rFonts w:ascii="仿宋_GB2312" w:eastAsia="仿宋_GB2312" w:hAnsi="宋体"/>
          <w:b/>
          <w:sz w:val="28"/>
          <w:szCs w:val="28"/>
        </w:rPr>
        <w:t>2</w:t>
      </w:r>
      <w:r w:rsidR="00D87129">
        <w:rPr>
          <w:rFonts w:ascii="仿宋_GB2312" w:eastAsia="仿宋_GB2312" w:hAnsi="宋体"/>
          <w:b/>
          <w:sz w:val="28"/>
          <w:szCs w:val="28"/>
        </w:rPr>
        <w:t>2</w:t>
      </w:r>
      <w:r w:rsidRPr="009B47E6">
        <w:rPr>
          <w:rFonts w:ascii="仿宋_GB2312" w:eastAsia="仿宋_GB2312" w:hAnsi="宋体" w:hint="eastAsia"/>
          <w:b/>
          <w:sz w:val="28"/>
          <w:szCs w:val="28"/>
        </w:rPr>
        <w:t>级新生入学集中教育模块内容</w:t>
      </w:r>
    </w:p>
    <w:tbl>
      <w:tblPr>
        <w:tblStyle w:val="ae"/>
        <w:tblW w:w="5090" w:type="pct"/>
        <w:jc w:val="center"/>
        <w:tblLook w:val="04A0" w:firstRow="1" w:lastRow="0" w:firstColumn="1" w:lastColumn="0" w:noHBand="0" w:noVBand="1"/>
      </w:tblPr>
      <w:tblGrid>
        <w:gridCol w:w="1426"/>
        <w:gridCol w:w="2532"/>
        <w:gridCol w:w="6073"/>
      </w:tblGrid>
      <w:tr w:rsidR="009B47E6" w:rsidRPr="009B47E6" w:rsidTr="00D45848">
        <w:trPr>
          <w:trHeight w:val="448"/>
          <w:tblHeader/>
          <w:jc w:val="center"/>
        </w:trPr>
        <w:tc>
          <w:tcPr>
            <w:tcW w:w="711" w:type="pct"/>
            <w:vAlign w:val="center"/>
          </w:tcPr>
          <w:p w:rsidR="00915B8A" w:rsidRPr="009B47E6" w:rsidRDefault="00C0097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模块名称</w:t>
            </w:r>
          </w:p>
        </w:tc>
        <w:tc>
          <w:tcPr>
            <w:tcW w:w="1262" w:type="pct"/>
            <w:vAlign w:val="center"/>
          </w:tcPr>
          <w:p w:rsidR="00915B8A" w:rsidRPr="009B47E6" w:rsidRDefault="00C0097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主要目的</w:t>
            </w:r>
          </w:p>
        </w:tc>
        <w:tc>
          <w:tcPr>
            <w:tcW w:w="3027" w:type="pct"/>
            <w:vAlign w:val="center"/>
          </w:tcPr>
          <w:p w:rsidR="00915B8A" w:rsidRPr="009B47E6" w:rsidRDefault="00C0097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参考内容</w:t>
            </w:r>
          </w:p>
        </w:tc>
      </w:tr>
      <w:tr w:rsidR="009B47E6" w:rsidRPr="009B47E6" w:rsidTr="00D45848">
        <w:trPr>
          <w:trHeight w:val="2111"/>
          <w:jc w:val="center"/>
        </w:trPr>
        <w:tc>
          <w:tcPr>
            <w:tcW w:w="711" w:type="pct"/>
            <w:vAlign w:val="center"/>
          </w:tcPr>
          <w:p w:rsidR="00915B8A" w:rsidRPr="009B47E6" w:rsidRDefault="00C00974" w:rsidP="005A4BBD">
            <w:pPr>
              <w:jc w:val="center"/>
              <w:rPr>
                <w:b/>
              </w:rPr>
            </w:pPr>
            <w:bookmarkStart w:id="0" w:name="_GoBack" w:colFirst="1" w:colLast="2"/>
            <w:r w:rsidRPr="009B47E6">
              <w:rPr>
                <w:rFonts w:asciiTheme="minorEastAsia" w:hAnsiTheme="minorEastAsia" w:hint="eastAsia"/>
                <w:b/>
                <w:szCs w:val="21"/>
              </w:rPr>
              <w:t>1.校史校情教育模块</w:t>
            </w:r>
          </w:p>
        </w:tc>
        <w:tc>
          <w:tcPr>
            <w:tcW w:w="1262" w:type="pct"/>
            <w:vAlign w:val="center"/>
          </w:tcPr>
          <w:p w:rsidR="00915B8A" w:rsidRPr="00106D7E" w:rsidRDefault="00C00974">
            <w:pPr>
              <w:rPr>
                <w:rFonts w:asciiTheme="minorEastAsia" w:hAnsiTheme="minorEastAsia"/>
                <w:szCs w:val="21"/>
              </w:rPr>
            </w:pPr>
            <w:r w:rsidRPr="00106D7E">
              <w:rPr>
                <w:rFonts w:asciiTheme="minorEastAsia" w:hAnsiTheme="minorEastAsia" w:hint="eastAsia"/>
                <w:szCs w:val="21"/>
              </w:rPr>
              <w:t>1.熟悉校园以及学校周边环境；2.</w:t>
            </w:r>
            <w:r w:rsidR="00396EF9" w:rsidRPr="00106D7E">
              <w:rPr>
                <w:rFonts w:asciiTheme="minorEastAsia" w:hAnsiTheme="minorEastAsia" w:hint="eastAsia"/>
                <w:szCs w:val="21"/>
              </w:rPr>
              <w:t>学习</w:t>
            </w:r>
            <w:r w:rsidR="00D45848" w:rsidRPr="00106D7E">
              <w:rPr>
                <w:rFonts w:asciiTheme="minorEastAsia" w:hAnsiTheme="minorEastAsia" w:hint="eastAsia"/>
                <w:szCs w:val="21"/>
              </w:rPr>
              <w:t>宣传</w:t>
            </w:r>
            <w:r w:rsidR="00396EF9" w:rsidRPr="00106D7E">
              <w:rPr>
                <w:rFonts w:asciiTheme="minorEastAsia" w:hAnsiTheme="minorEastAsia" w:hint="eastAsia"/>
                <w:szCs w:val="21"/>
              </w:rPr>
              <w:t>学校章程，</w:t>
            </w:r>
            <w:r w:rsidRPr="00106D7E">
              <w:rPr>
                <w:rFonts w:asciiTheme="minorEastAsia" w:hAnsiTheme="minorEastAsia" w:hint="eastAsia"/>
                <w:szCs w:val="21"/>
              </w:rPr>
              <w:t>了解校情校史；3.了解学校教务教学、学生管理、后勤服务等方面情况；4.了解学生在校期间学习、生活等方面常用的办事流程和注意事项。</w:t>
            </w:r>
          </w:p>
        </w:tc>
        <w:tc>
          <w:tcPr>
            <w:tcW w:w="3027" w:type="pct"/>
          </w:tcPr>
          <w:p w:rsidR="00915B8A" w:rsidRPr="00106D7E" w:rsidRDefault="00C00974">
            <w:pPr>
              <w:rPr>
                <w:b/>
              </w:rPr>
            </w:pPr>
            <w:r w:rsidRPr="00106D7E">
              <w:rPr>
                <w:rFonts w:asciiTheme="minorEastAsia" w:hAnsiTheme="minorEastAsia" w:hint="eastAsia"/>
                <w:szCs w:val="21"/>
              </w:rPr>
              <w:t>1.参观学校</w:t>
            </w:r>
            <w:r w:rsidR="00D87129" w:rsidRPr="00106D7E">
              <w:rPr>
                <w:rFonts w:asciiTheme="minorEastAsia" w:hAnsiTheme="minorEastAsia" w:hint="eastAsia"/>
                <w:szCs w:val="21"/>
              </w:rPr>
              <w:t>仓山</w:t>
            </w:r>
            <w:r w:rsidRPr="00106D7E">
              <w:rPr>
                <w:rFonts w:asciiTheme="minorEastAsia" w:hAnsiTheme="minorEastAsia" w:hint="eastAsia"/>
                <w:szCs w:val="21"/>
              </w:rPr>
              <w:t>、</w:t>
            </w:r>
            <w:r w:rsidR="00D87129" w:rsidRPr="00106D7E">
              <w:rPr>
                <w:rFonts w:asciiTheme="minorEastAsia" w:hAnsiTheme="minorEastAsia" w:hint="eastAsia"/>
                <w:szCs w:val="21"/>
              </w:rPr>
              <w:t>旗山</w:t>
            </w:r>
            <w:r w:rsidRPr="00106D7E">
              <w:rPr>
                <w:rFonts w:asciiTheme="minorEastAsia" w:hAnsiTheme="minorEastAsia" w:hint="eastAsia"/>
                <w:szCs w:val="21"/>
              </w:rPr>
              <w:t>校区校园风光；</w:t>
            </w:r>
            <w:r w:rsidRPr="00106D7E">
              <w:rPr>
                <w:rFonts w:hint="eastAsia"/>
              </w:rPr>
              <w:t>2.</w:t>
            </w:r>
            <w:r w:rsidR="0074145C" w:rsidRPr="00106D7E">
              <w:rPr>
                <w:rFonts w:hint="eastAsia"/>
              </w:rPr>
              <w:t>学习</w:t>
            </w:r>
            <w:r w:rsidR="00D45848" w:rsidRPr="00106D7E">
              <w:rPr>
                <w:rFonts w:hint="eastAsia"/>
              </w:rPr>
              <w:t>宣传</w:t>
            </w:r>
            <w:r w:rsidR="0074145C" w:rsidRPr="00106D7E">
              <w:rPr>
                <w:rFonts w:hint="eastAsia"/>
              </w:rPr>
              <w:t>学校章程；</w:t>
            </w:r>
            <w:r w:rsidR="0074145C" w:rsidRPr="00106D7E">
              <w:rPr>
                <w:rFonts w:hint="eastAsia"/>
              </w:rPr>
              <w:t>3</w:t>
            </w:r>
            <w:r w:rsidR="0074145C" w:rsidRPr="00106D7E">
              <w:t>.</w:t>
            </w:r>
            <w:r w:rsidRPr="00106D7E">
              <w:rPr>
                <w:rFonts w:hint="eastAsia"/>
              </w:rPr>
              <w:t>参观学校展览馆、</w:t>
            </w:r>
            <w:r w:rsidR="00D87129" w:rsidRPr="00106D7E">
              <w:rPr>
                <w:rFonts w:hint="eastAsia"/>
              </w:rPr>
              <w:t>老照片馆</w:t>
            </w:r>
            <w:r w:rsidRPr="00106D7E">
              <w:rPr>
                <w:rFonts w:hint="eastAsia"/>
              </w:rPr>
              <w:t>等；</w:t>
            </w:r>
            <w:r w:rsidR="0074145C" w:rsidRPr="00106D7E">
              <w:t>4</w:t>
            </w:r>
            <w:r w:rsidR="00D87129" w:rsidRPr="00106D7E">
              <w:t>.</w:t>
            </w:r>
            <w:r w:rsidR="00D87129" w:rsidRPr="00106D7E">
              <w:rPr>
                <w:rFonts w:hint="eastAsia"/>
              </w:rPr>
              <w:t>参观陈宝琛故居等；</w:t>
            </w:r>
            <w:r w:rsidR="0074145C" w:rsidRPr="00106D7E">
              <w:t>5</w:t>
            </w:r>
            <w:r w:rsidRPr="00106D7E">
              <w:rPr>
                <w:rFonts w:hint="eastAsia"/>
              </w:rPr>
              <w:t>.</w:t>
            </w:r>
            <w:r w:rsidRPr="00106D7E">
              <w:rPr>
                <w:rFonts w:hint="eastAsia"/>
              </w:rPr>
              <w:t>学校的办学历史、办学特色、办学成就以及名师风采、杰出校友等相关资料，</w:t>
            </w:r>
            <w:r w:rsidR="004E5E89" w:rsidRPr="00106D7E">
              <w:rPr>
                <w:rFonts w:hint="eastAsia"/>
              </w:rPr>
              <w:t>“</w:t>
            </w:r>
            <w:r w:rsidR="009B47E6" w:rsidRPr="00106D7E">
              <w:rPr>
                <w:rFonts w:hint="eastAsia"/>
              </w:rPr>
              <w:t>党史中的校史</w:t>
            </w:r>
            <w:r w:rsidR="004E5E89" w:rsidRPr="00106D7E">
              <w:rPr>
                <w:rFonts w:hint="eastAsia"/>
              </w:rPr>
              <w:t>”</w:t>
            </w:r>
            <w:r w:rsidR="009B47E6" w:rsidRPr="00106D7E">
              <w:rPr>
                <w:rFonts w:hint="eastAsia"/>
              </w:rPr>
              <w:t>系列讲座材料，</w:t>
            </w:r>
            <w:r w:rsidRPr="00106D7E">
              <w:rPr>
                <w:rFonts w:hint="eastAsia"/>
              </w:rPr>
              <w:t>教唱《福建师范大学校歌》；</w:t>
            </w:r>
            <w:r w:rsidR="0074145C" w:rsidRPr="00106D7E">
              <w:t>6</w:t>
            </w:r>
            <w:r w:rsidRPr="00106D7E">
              <w:rPr>
                <w:rFonts w:hint="eastAsia"/>
              </w:rPr>
              <w:t>.</w:t>
            </w:r>
            <w:r w:rsidRPr="00106D7E">
              <w:rPr>
                <w:rFonts w:hint="eastAsia"/>
              </w:rPr>
              <w:t>学生常用的管理信息系统和网络平台；</w:t>
            </w:r>
            <w:r w:rsidR="0074145C" w:rsidRPr="00106D7E">
              <w:t>7</w:t>
            </w:r>
            <w:r w:rsidRPr="00106D7E">
              <w:rPr>
                <w:rFonts w:hint="eastAsia"/>
              </w:rPr>
              <w:t>.</w:t>
            </w:r>
            <w:proofErr w:type="gramStart"/>
            <w:r w:rsidRPr="00106D7E">
              <w:rPr>
                <w:rFonts w:hint="eastAsia"/>
              </w:rPr>
              <w:t>易班网</w:t>
            </w:r>
            <w:proofErr w:type="gramEnd"/>
            <w:r w:rsidRPr="00106D7E">
              <w:rPr>
                <w:rFonts w:hint="eastAsia"/>
              </w:rPr>
              <w:t>、学生服务联动协调中心（小联）的基本情况；</w:t>
            </w:r>
            <w:r w:rsidR="0074145C" w:rsidRPr="00106D7E">
              <w:t>8</w:t>
            </w:r>
            <w:r w:rsidR="00D87129" w:rsidRPr="00106D7E">
              <w:t>.</w:t>
            </w:r>
            <w:r w:rsidRPr="00106D7E">
              <w:rPr>
                <w:rFonts w:hint="eastAsia"/>
              </w:rPr>
              <w:t>常用办事流程（学生证、校徽、餐卡丢失补办流程，学生缴费流程，宿舍报修流程等）；</w:t>
            </w:r>
            <w:r w:rsidR="0074145C" w:rsidRPr="00106D7E">
              <w:t>9</w:t>
            </w:r>
            <w:r w:rsidRPr="00106D7E">
              <w:rPr>
                <w:rFonts w:hint="eastAsia"/>
              </w:rPr>
              <w:t>.</w:t>
            </w:r>
            <w:r w:rsidRPr="00106D7E">
              <w:rPr>
                <w:rFonts w:hint="eastAsia"/>
              </w:rPr>
              <w:t>家庭经济困难学生资助体系、助学贷款等相关资料与流程等。</w:t>
            </w:r>
          </w:p>
        </w:tc>
      </w:tr>
      <w:bookmarkEnd w:id="0"/>
      <w:tr w:rsidR="009B47E6" w:rsidRPr="009B47E6" w:rsidTr="00D45848">
        <w:trPr>
          <w:jc w:val="center"/>
        </w:trPr>
        <w:tc>
          <w:tcPr>
            <w:tcW w:w="711" w:type="pct"/>
            <w:vAlign w:val="center"/>
          </w:tcPr>
          <w:p w:rsidR="00915B8A" w:rsidRPr="009B47E6" w:rsidRDefault="00C00974" w:rsidP="005A4B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2.校规校纪教育模块</w:t>
            </w:r>
          </w:p>
        </w:tc>
        <w:tc>
          <w:tcPr>
            <w:tcW w:w="1262" w:type="pct"/>
            <w:vAlign w:val="center"/>
          </w:tcPr>
          <w:p w:rsidR="00915B8A" w:rsidRPr="00D87129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熟悉了解学生在校期间必须遵守的规章制度。</w:t>
            </w:r>
          </w:p>
        </w:tc>
        <w:tc>
          <w:tcPr>
            <w:tcW w:w="3027" w:type="pct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1.国家有关高等教育、校园管理和学生教育管理的法律法规、规章制度；2.《学生手册》</w:t>
            </w:r>
            <w:r w:rsidR="00E6753A">
              <w:rPr>
                <w:rFonts w:asciiTheme="minorEastAsia" w:hAnsiTheme="minorEastAsia" w:hint="eastAsia"/>
                <w:szCs w:val="21"/>
              </w:rPr>
              <w:t>《研究生手册》</w:t>
            </w:r>
            <w:r w:rsidRPr="009B47E6">
              <w:rPr>
                <w:rFonts w:asciiTheme="minorEastAsia" w:hAnsiTheme="minorEastAsia" w:hint="eastAsia"/>
                <w:szCs w:val="21"/>
              </w:rPr>
              <w:t>相关内容，重点学习有关学生日常管理、行为规范、违纪处分及处理等相关规定；3.网络</w:t>
            </w:r>
            <w:r w:rsidRPr="009B47E6">
              <w:rPr>
                <w:rFonts w:asciiTheme="minorEastAsia" w:hAnsiTheme="minorEastAsia"/>
                <w:szCs w:val="21"/>
              </w:rPr>
              <w:t>言行规范和有关法律法规教育；</w:t>
            </w:r>
            <w:r w:rsidRPr="009B47E6">
              <w:rPr>
                <w:rFonts w:asciiTheme="minorEastAsia" w:hAnsiTheme="minorEastAsia" w:hint="eastAsia"/>
                <w:szCs w:val="21"/>
              </w:rPr>
              <w:t>4.相关违纪案例介绍。</w:t>
            </w:r>
          </w:p>
        </w:tc>
      </w:tr>
      <w:tr w:rsidR="009B47E6" w:rsidRPr="009B47E6" w:rsidTr="00D45848">
        <w:trPr>
          <w:trHeight w:val="1565"/>
          <w:jc w:val="center"/>
        </w:trPr>
        <w:tc>
          <w:tcPr>
            <w:tcW w:w="711" w:type="pct"/>
            <w:vAlign w:val="center"/>
          </w:tcPr>
          <w:p w:rsidR="00915B8A" w:rsidRPr="009B47E6" w:rsidRDefault="00C00974" w:rsidP="005A4B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3.安全知识教育模块</w:t>
            </w:r>
          </w:p>
        </w:tc>
        <w:tc>
          <w:tcPr>
            <w:tcW w:w="1262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1.了解掌握必要的疫情防控、安全防范知识和相关技能；2增强网络安全意识和网络文明素养。</w:t>
            </w:r>
          </w:p>
        </w:tc>
        <w:tc>
          <w:tcPr>
            <w:tcW w:w="3027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hint="eastAsia"/>
              </w:rPr>
              <w:t>介绍</w:t>
            </w:r>
            <w:r w:rsidR="00D87129">
              <w:rPr>
                <w:rFonts w:hint="eastAsia"/>
              </w:rPr>
              <w:t>校园</w:t>
            </w:r>
            <w:r w:rsidRPr="009B47E6">
              <w:rPr>
                <w:rFonts w:hint="eastAsia"/>
              </w:rPr>
              <w:t>疫情防控</w:t>
            </w:r>
            <w:r w:rsidRPr="009B47E6">
              <w:rPr>
                <w:rFonts w:asciiTheme="minorEastAsia" w:hAnsiTheme="minorEastAsia" w:hint="eastAsia"/>
                <w:szCs w:val="21"/>
              </w:rPr>
              <w:t>有关规定，普及疫情防控知识；2.介绍学校周边的交通状况、治安环境；3.介绍宿舍、</w:t>
            </w:r>
            <w:proofErr w:type="gramStart"/>
            <w:r w:rsidRPr="009B47E6">
              <w:rPr>
                <w:rFonts w:asciiTheme="minorEastAsia" w:hAnsiTheme="minorEastAsia" w:hint="eastAsia"/>
                <w:szCs w:val="21"/>
              </w:rPr>
              <w:t>教室消防</w:t>
            </w:r>
            <w:proofErr w:type="gramEnd"/>
            <w:r w:rsidRPr="009B47E6">
              <w:rPr>
                <w:rFonts w:asciiTheme="minorEastAsia" w:hAnsiTheme="minorEastAsia" w:hint="eastAsia"/>
                <w:szCs w:val="21"/>
              </w:rPr>
              <w:t>安全及用电安全措施；4.防诈骗、防盗窃、防人身伤害以及金融、交通、食品、游泳等方面安全知识教育；5.禁毒知识宣传教育；6.网络安全知识和大学生应具有的网络文明素养；7.校园贷</w:t>
            </w:r>
            <w:r w:rsidRPr="009B47E6">
              <w:rPr>
                <w:rFonts w:asciiTheme="minorEastAsia" w:hAnsiTheme="minorEastAsia"/>
                <w:szCs w:val="21"/>
              </w:rPr>
              <w:t>、套路</w:t>
            </w:r>
            <w:proofErr w:type="gramStart"/>
            <w:r w:rsidRPr="009B47E6">
              <w:rPr>
                <w:rFonts w:asciiTheme="minorEastAsia" w:hAnsiTheme="minorEastAsia"/>
                <w:szCs w:val="21"/>
              </w:rPr>
              <w:t>贷及其</w:t>
            </w:r>
            <w:proofErr w:type="gramEnd"/>
            <w:r w:rsidRPr="009B47E6">
              <w:rPr>
                <w:rFonts w:asciiTheme="minorEastAsia" w:hAnsiTheme="minorEastAsia"/>
                <w:szCs w:val="21"/>
              </w:rPr>
              <w:t>危害；</w:t>
            </w:r>
            <w:r w:rsidRPr="009B47E6">
              <w:rPr>
                <w:rFonts w:asciiTheme="minorEastAsia" w:hAnsiTheme="minorEastAsia" w:hint="eastAsia"/>
                <w:szCs w:val="21"/>
              </w:rPr>
              <w:t>8.相关安全案例介绍。</w:t>
            </w:r>
          </w:p>
        </w:tc>
      </w:tr>
      <w:tr w:rsidR="009B47E6" w:rsidRPr="009B47E6" w:rsidTr="00D45848">
        <w:trPr>
          <w:jc w:val="center"/>
        </w:trPr>
        <w:tc>
          <w:tcPr>
            <w:tcW w:w="711" w:type="pct"/>
            <w:vAlign w:val="center"/>
          </w:tcPr>
          <w:p w:rsidR="00915B8A" w:rsidRPr="009B47E6" w:rsidRDefault="00C00974" w:rsidP="005A4B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4.生命和感恩教育模块</w:t>
            </w:r>
          </w:p>
        </w:tc>
        <w:tc>
          <w:tcPr>
            <w:tcW w:w="1262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1.更好地认知自我，珍爱生命；2.了解相关的心理健康常识，掌握必要的心理自我调适技巧。</w:t>
            </w:r>
          </w:p>
        </w:tc>
        <w:tc>
          <w:tcPr>
            <w:tcW w:w="3027" w:type="pct"/>
            <w:vAlign w:val="center"/>
          </w:tcPr>
          <w:p w:rsidR="00915B8A" w:rsidRPr="009B47E6" w:rsidRDefault="00BF4A50" w:rsidP="00D87129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181541">
              <w:rPr>
                <w:rFonts w:hint="eastAsia"/>
                <w:color w:val="000000"/>
              </w:rPr>
              <w:t>加强励志教育、感恩教育、生命教育、抗挫折教育，</w:t>
            </w:r>
            <w:r>
              <w:rPr>
                <w:rFonts w:hint="eastAsia"/>
                <w:color w:val="000000"/>
              </w:rPr>
              <w:t>引导新生</w:t>
            </w:r>
            <w:r w:rsidRPr="00BF4A50">
              <w:rPr>
                <w:rFonts w:hint="eastAsia"/>
              </w:rPr>
              <w:t>热爱生命、学会感恩</w:t>
            </w:r>
            <w:r>
              <w:rPr>
                <w:rFonts w:hint="eastAsia"/>
              </w:rPr>
              <w:t>、自立自强</w:t>
            </w:r>
            <w:r w:rsidR="00181541" w:rsidRPr="00BF4A50">
              <w:rPr>
                <w:rFonts w:hint="eastAsia"/>
              </w:rPr>
              <w:t>；</w:t>
            </w:r>
            <w:r>
              <w:rPr>
                <w:rFonts w:asciiTheme="minorEastAsia" w:hAnsiTheme="minorEastAsia"/>
                <w:szCs w:val="21"/>
              </w:rPr>
              <w:t>2.</w:t>
            </w:r>
            <w:r w:rsidR="00B73B63">
              <w:rPr>
                <w:rFonts w:asciiTheme="minorEastAsia" w:hAnsiTheme="minorEastAsia" w:hint="eastAsia"/>
                <w:szCs w:val="21"/>
              </w:rPr>
              <w:t>开展</w:t>
            </w:r>
            <w:r w:rsidR="00181541">
              <w:rPr>
                <w:rFonts w:asciiTheme="minorEastAsia" w:hAnsiTheme="minorEastAsia" w:hint="eastAsia"/>
                <w:szCs w:val="21"/>
              </w:rPr>
              <w:t>心理健康</w:t>
            </w:r>
            <w:r w:rsidR="00D14910">
              <w:rPr>
                <w:rFonts w:asciiTheme="minorEastAsia" w:hAnsiTheme="minorEastAsia" w:hint="eastAsia"/>
                <w:szCs w:val="21"/>
              </w:rPr>
              <w:t>专题讲座</w:t>
            </w:r>
            <w:r w:rsidR="00181541">
              <w:rPr>
                <w:rFonts w:asciiTheme="minorEastAsia" w:hAnsiTheme="minorEastAsia" w:hint="eastAsia"/>
                <w:szCs w:val="21"/>
              </w:rPr>
              <w:t>、</w:t>
            </w:r>
            <w:r w:rsidR="00181541" w:rsidRPr="009B47E6">
              <w:rPr>
                <w:rFonts w:asciiTheme="minorEastAsia" w:hAnsiTheme="minorEastAsia" w:hint="eastAsia"/>
                <w:szCs w:val="21"/>
              </w:rPr>
              <w:t>团体辅导、</w:t>
            </w:r>
            <w:r w:rsidR="00181541">
              <w:rPr>
                <w:rFonts w:asciiTheme="minorEastAsia" w:hAnsiTheme="minorEastAsia" w:hint="eastAsia"/>
                <w:szCs w:val="21"/>
              </w:rPr>
              <w:t>主题班会、</w:t>
            </w:r>
            <w:r w:rsidR="00181541" w:rsidRPr="009B47E6">
              <w:rPr>
                <w:rFonts w:asciiTheme="minorEastAsia" w:hAnsiTheme="minorEastAsia" w:hint="eastAsia"/>
                <w:szCs w:val="21"/>
              </w:rPr>
              <w:t>素质拓展等，</w:t>
            </w:r>
            <w:r w:rsidR="00D14910" w:rsidRPr="00D14910">
              <w:rPr>
                <w:rFonts w:asciiTheme="minorEastAsia" w:hAnsiTheme="minorEastAsia" w:hint="eastAsia"/>
                <w:szCs w:val="21"/>
              </w:rPr>
              <w:t>宣传普及心理健康知识</w:t>
            </w:r>
            <w:r w:rsidR="00181541">
              <w:rPr>
                <w:rFonts w:asciiTheme="minorEastAsia" w:hAnsiTheme="minorEastAsia" w:hint="eastAsia"/>
                <w:szCs w:val="21"/>
              </w:rPr>
              <w:t>，</w:t>
            </w:r>
            <w:r w:rsidR="00181541" w:rsidRPr="00181541">
              <w:rPr>
                <w:rFonts w:asciiTheme="minorEastAsia" w:hAnsiTheme="minorEastAsia" w:hint="eastAsia"/>
                <w:szCs w:val="21"/>
              </w:rPr>
              <w:t>促进</w:t>
            </w:r>
            <w:r w:rsidR="00181541">
              <w:rPr>
                <w:rFonts w:asciiTheme="minorEastAsia" w:hAnsiTheme="minorEastAsia" w:hint="eastAsia"/>
                <w:szCs w:val="21"/>
              </w:rPr>
              <w:t>新生</w:t>
            </w:r>
            <w:r w:rsidR="00181541" w:rsidRPr="00181541">
              <w:rPr>
                <w:rFonts w:asciiTheme="minorEastAsia" w:hAnsiTheme="minorEastAsia" w:hint="eastAsia"/>
                <w:szCs w:val="21"/>
              </w:rPr>
              <w:t>积极心理品质的提升</w:t>
            </w:r>
            <w:r w:rsidR="00C00974" w:rsidRPr="009B47E6"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="00C00974" w:rsidRPr="009B47E6">
              <w:rPr>
                <w:rFonts w:asciiTheme="minorEastAsia" w:hAnsiTheme="minorEastAsia" w:hint="eastAsia"/>
                <w:szCs w:val="21"/>
              </w:rPr>
              <w:t>.介绍学生常见的心理健康问题及心理调节方法</w:t>
            </w:r>
            <w:r w:rsidR="00181541"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="00181541">
              <w:rPr>
                <w:rFonts w:asciiTheme="minorEastAsia" w:hAnsiTheme="minorEastAsia"/>
                <w:szCs w:val="21"/>
              </w:rPr>
              <w:t>.</w:t>
            </w:r>
            <w:r w:rsidR="00181541">
              <w:rPr>
                <w:rFonts w:asciiTheme="minorEastAsia" w:hAnsiTheme="minorEastAsia" w:hint="eastAsia"/>
                <w:szCs w:val="21"/>
              </w:rPr>
              <w:t>介绍学校</w:t>
            </w:r>
            <w:r w:rsidR="00B73B63" w:rsidRPr="00B73B63">
              <w:rPr>
                <w:rFonts w:asciiTheme="minorEastAsia" w:hAnsiTheme="minorEastAsia" w:hint="eastAsia"/>
                <w:szCs w:val="21"/>
              </w:rPr>
              <w:t>学生心理健康指导中心</w:t>
            </w:r>
            <w:r w:rsidR="00181541">
              <w:rPr>
                <w:rFonts w:asciiTheme="minorEastAsia" w:hAnsiTheme="minorEastAsia" w:hint="eastAsia"/>
                <w:szCs w:val="21"/>
              </w:rPr>
              <w:t>的</w:t>
            </w:r>
            <w:r w:rsidR="00326F01">
              <w:rPr>
                <w:rFonts w:asciiTheme="minorEastAsia" w:hAnsiTheme="minorEastAsia" w:hint="eastAsia"/>
                <w:szCs w:val="21"/>
              </w:rPr>
              <w:t>场地设施</w:t>
            </w:r>
            <w:r w:rsidR="00181541">
              <w:rPr>
                <w:rFonts w:asciiTheme="minorEastAsia" w:hAnsiTheme="minorEastAsia" w:hint="eastAsia"/>
                <w:szCs w:val="21"/>
              </w:rPr>
              <w:t>、</w:t>
            </w:r>
            <w:r w:rsidR="00917EA7">
              <w:rPr>
                <w:rFonts w:asciiTheme="minorEastAsia" w:hAnsiTheme="minorEastAsia" w:hint="eastAsia"/>
                <w:szCs w:val="21"/>
              </w:rPr>
              <w:t>师资配备、</w:t>
            </w:r>
            <w:r w:rsidR="00181541">
              <w:rPr>
                <w:rFonts w:asciiTheme="minorEastAsia" w:hAnsiTheme="minorEastAsia" w:hint="eastAsia"/>
                <w:szCs w:val="21"/>
              </w:rPr>
              <w:t>预约方式、服务热线等。</w:t>
            </w:r>
          </w:p>
        </w:tc>
      </w:tr>
      <w:tr w:rsidR="009B47E6" w:rsidRPr="009B47E6" w:rsidTr="00D45848">
        <w:trPr>
          <w:trHeight w:val="1613"/>
          <w:jc w:val="center"/>
        </w:trPr>
        <w:tc>
          <w:tcPr>
            <w:tcW w:w="711" w:type="pct"/>
            <w:vAlign w:val="center"/>
          </w:tcPr>
          <w:p w:rsidR="00915B8A" w:rsidRPr="009B47E6" w:rsidRDefault="00C00974" w:rsidP="005A4B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5.党团教育模块</w:t>
            </w:r>
          </w:p>
        </w:tc>
        <w:tc>
          <w:tcPr>
            <w:tcW w:w="1262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1.了解党情党史；2.了解大学生入党应具备的基本条件；3.了解学校各级学生组织和社团的基本情况。</w:t>
            </w:r>
          </w:p>
        </w:tc>
        <w:tc>
          <w:tcPr>
            <w:tcW w:w="3027" w:type="pct"/>
            <w:vAlign w:val="center"/>
          </w:tcPr>
          <w:p w:rsidR="00915B8A" w:rsidRPr="009B47E6" w:rsidRDefault="00C00974" w:rsidP="00D87129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1.中共党史；2.习近平新时代中国特色社会主义思想；3.社会主义核心价值观；4.《福建师范大学发展党员工作实施细则》；5.《推荐优秀团员作入党积极分子工作实施细则》；5.校党委组织部、校团委有关材料。</w:t>
            </w:r>
          </w:p>
        </w:tc>
      </w:tr>
      <w:tr w:rsidR="009B47E6" w:rsidRPr="009B47E6" w:rsidTr="00D45848">
        <w:trPr>
          <w:trHeight w:val="960"/>
          <w:jc w:val="center"/>
        </w:trPr>
        <w:tc>
          <w:tcPr>
            <w:tcW w:w="711" w:type="pct"/>
            <w:vAlign w:val="center"/>
          </w:tcPr>
          <w:p w:rsidR="00915B8A" w:rsidRPr="009B47E6" w:rsidRDefault="00C00974" w:rsidP="005A4B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6.学术道德与诚信教育模块</w:t>
            </w:r>
          </w:p>
        </w:tc>
        <w:tc>
          <w:tcPr>
            <w:tcW w:w="1262" w:type="pct"/>
            <w:vAlign w:val="center"/>
          </w:tcPr>
          <w:p w:rsidR="00915B8A" w:rsidRPr="009B47E6" w:rsidRDefault="00C00974" w:rsidP="00D87129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了解学术诚信、学术道德规范与校规校纪。</w:t>
            </w:r>
          </w:p>
        </w:tc>
        <w:tc>
          <w:tcPr>
            <w:tcW w:w="3027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1.中国科协、教育部《关于开展科学道德和学风建设宣讲教育活动的通知》；2.学术诚信、学术道德案例教育内容；3.学术规范与校规校纪教育内容。</w:t>
            </w:r>
          </w:p>
        </w:tc>
      </w:tr>
      <w:tr w:rsidR="009B47E6" w:rsidRPr="009B47E6" w:rsidTr="00D45848">
        <w:trPr>
          <w:jc w:val="center"/>
        </w:trPr>
        <w:tc>
          <w:tcPr>
            <w:tcW w:w="711" w:type="pct"/>
            <w:vAlign w:val="center"/>
          </w:tcPr>
          <w:p w:rsidR="00915B8A" w:rsidRPr="009B47E6" w:rsidRDefault="00C00974" w:rsidP="005A4B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/>
                <w:b/>
                <w:szCs w:val="21"/>
              </w:rPr>
              <w:t>7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.学风与专业思想教育模块</w:t>
            </w:r>
          </w:p>
        </w:tc>
        <w:tc>
          <w:tcPr>
            <w:tcW w:w="1262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1.了解所学专业基本情况，增强专业</w:t>
            </w:r>
            <w:r w:rsidR="00140066">
              <w:rPr>
                <w:rFonts w:asciiTheme="minorEastAsia" w:hAnsiTheme="minorEastAsia" w:hint="eastAsia"/>
                <w:szCs w:val="21"/>
              </w:rPr>
              <w:t>认同</w:t>
            </w:r>
            <w:r w:rsidRPr="009B47E6">
              <w:rPr>
                <w:rFonts w:asciiTheme="minorEastAsia" w:hAnsiTheme="minorEastAsia" w:hint="eastAsia"/>
                <w:szCs w:val="21"/>
              </w:rPr>
              <w:t>；2.了解学校有关专业学习方面的制度规定；3.了解奖学金以及先进个人等的评选条件。</w:t>
            </w:r>
          </w:p>
        </w:tc>
        <w:tc>
          <w:tcPr>
            <w:tcW w:w="3027" w:type="pct"/>
            <w:vAlign w:val="center"/>
          </w:tcPr>
          <w:p w:rsidR="00915B8A" w:rsidRPr="009B47E6" w:rsidRDefault="00C00974" w:rsidP="0073462E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结合学院情况，介绍学风建设相关要求；2.介绍专业特点、专业课程设置、专业发展现状、学院师资情况、学院的学风教风、实验设备配置、如何学好本专业的基本方法、如何培养本专业的能力以及未来职业前景等；3.《学生手册》中有关学籍管理、评先评优等文件规定。</w:t>
            </w:r>
          </w:p>
        </w:tc>
      </w:tr>
      <w:tr w:rsidR="009B47E6" w:rsidRPr="009B47E6" w:rsidTr="00D45848">
        <w:trPr>
          <w:jc w:val="center"/>
        </w:trPr>
        <w:tc>
          <w:tcPr>
            <w:tcW w:w="711" w:type="pct"/>
            <w:vAlign w:val="center"/>
          </w:tcPr>
          <w:p w:rsidR="00915B8A" w:rsidRPr="009B47E6" w:rsidRDefault="00C00974" w:rsidP="005A4B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/>
                <w:b/>
                <w:szCs w:val="21"/>
              </w:rPr>
              <w:t>8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.学院特色教育模块</w:t>
            </w:r>
          </w:p>
        </w:tc>
        <w:tc>
          <w:tcPr>
            <w:tcW w:w="1262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1.了解院史院情；2.学院开展的特色教育活动。</w:t>
            </w:r>
          </w:p>
        </w:tc>
        <w:tc>
          <w:tcPr>
            <w:tcW w:w="3027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1.举办学院迎新大会，介绍学院的办学历史、办学特色、办学成就以及专业建设、名师风采等；2.介绍学院团学工作情况；3.开展学院新老生交流；4.其他具有学院特色的教育活动。</w:t>
            </w:r>
          </w:p>
        </w:tc>
      </w:tr>
    </w:tbl>
    <w:p w:rsidR="00915B8A" w:rsidRPr="009B47E6" w:rsidRDefault="00915B8A">
      <w:pPr>
        <w:rPr>
          <w:rFonts w:asciiTheme="minorEastAsia" w:hAnsiTheme="minorEastAsia" w:hint="eastAsia"/>
          <w:szCs w:val="21"/>
        </w:rPr>
      </w:pPr>
    </w:p>
    <w:sectPr w:rsidR="00915B8A" w:rsidRPr="009B47E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E7" w:rsidRDefault="00DF10E7" w:rsidP="00D14910">
      <w:r>
        <w:separator/>
      </w:r>
    </w:p>
  </w:endnote>
  <w:endnote w:type="continuationSeparator" w:id="0">
    <w:p w:rsidR="00DF10E7" w:rsidRDefault="00DF10E7" w:rsidP="00D1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E7" w:rsidRDefault="00DF10E7" w:rsidP="00D14910">
      <w:r>
        <w:separator/>
      </w:r>
    </w:p>
  </w:footnote>
  <w:footnote w:type="continuationSeparator" w:id="0">
    <w:p w:rsidR="00DF10E7" w:rsidRDefault="00DF10E7" w:rsidP="00D1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F1"/>
    <w:rsid w:val="0001081F"/>
    <w:rsid w:val="00011A75"/>
    <w:rsid w:val="00021168"/>
    <w:rsid w:val="00052697"/>
    <w:rsid w:val="00090EF6"/>
    <w:rsid w:val="000F5DBC"/>
    <w:rsid w:val="00106D7E"/>
    <w:rsid w:val="00140066"/>
    <w:rsid w:val="00142CEB"/>
    <w:rsid w:val="00174C80"/>
    <w:rsid w:val="00176DF8"/>
    <w:rsid w:val="00181541"/>
    <w:rsid w:val="0018618B"/>
    <w:rsid w:val="00203835"/>
    <w:rsid w:val="002122AA"/>
    <w:rsid w:val="00214F7A"/>
    <w:rsid w:val="00252402"/>
    <w:rsid w:val="00252CC0"/>
    <w:rsid w:val="0026489C"/>
    <w:rsid w:val="0027135C"/>
    <w:rsid w:val="00293176"/>
    <w:rsid w:val="002A6954"/>
    <w:rsid w:val="002A6CDB"/>
    <w:rsid w:val="002B196C"/>
    <w:rsid w:val="002C204C"/>
    <w:rsid w:val="002C44F1"/>
    <w:rsid w:val="002E18D4"/>
    <w:rsid w:val="00314479"/>
    <w:rsid w:val="00326F01"/>
    <w:rsid w:val="00332ABC"/>
    <w:rsid w:val="0035631C"/>
    <w:rsid w:val="00370907"/>
    <w:rsid w:val="003758CE"/>
    <w:rsid w:val="003954DF"/>
    <w:rsid w:val="00396EF9"/>
    <w:rsid w:val="003C7A5A"/>
    <w:rsid w:val="003E3435"/>
    <w:rsid w:val="003F0B33"/>
    <w:rsid w:val="00401DB7"/>
    <w:rsid w:val="00416385"/>
    <w:rsid w:val="00426594"/>
    <w:rsid w:val="0043031C"/>
    <w:rsid w:val="0043798B"/>
    <w:rsid w:val="00462ACC"/>
    <w:rsid w:val="00465D19"/>
    <w:rsid w:val="004804AC"/>
    <w:rsid w:val="0049038D"/>
    <w:rsid w:val="004A7576"/>
    <w:rsid w:val="004B2CD3"/>
    <w:rsid w:val="004B3A66"/>
    <w:rsid w:val="004B467A"/>
    <w:rsid w:val="004C3A3E"/>
    <w:rsid w:val="004E0B4F"/>
    <w:rsid w:val="004E5E89"/>
    <w:rsid w:val="004F1D77"/>
    <w:rsid w:val="0052053F"/>
    <w:rsid w:val="00561907"/>
    <w:rsid w:val="005652B8"/>
    <w:rsid w:val="00571444"/>
    <w:rsid w:val="0057638F"/>
    <w:rsid w:val="0058241C"/>
    <w:rsid w:val="005848F1"/>
    <w:rsid w:val="005A4BBD"/>
    <w:rsid w:val="005C1AB1"/>
    <w:rsid w:val="005D0DCB"/>
    <w:rsid w:val="005D290A"/>
    <w:rsid w:val="005E1011"/>
    <w:rsid w:val="0062695E"/>
    <w:rsid w:val="0065170F"/>
    <w:rsid w:val="006654CD"/>
    <w:rsid w:val="00690F29"/>
    <w:rsid w:val="00692B83"/>
    <w:rsid w:val="006C3C0C"/>
    <w:rsid w:val="006C7995"/>
    <w:rsid w:val="006E6C04"/>
    <w:rsid w:val="00701C96"/>
    <w:rsid w:val="007259FF"/>
    <w:rsid w:val="00725C81"/>
    <w:rsid w:val="0073462E"/>
    <w:rsid w:val="007350B9"/>
    <w:rsid w:val="0074145C"/>
    <w:rsid w:val="00743CB1"/>
    <w:rsid w:val="00787FF2"/>
    <w:rsid w:val="007928B4"/>
    <w:rsid w:val="007A05E9"/>
    <w:rsid w:val="007A150B"/>
    <w:rsid w:val="007A396B"/>
    <w:rsid w:val="007B2CA3"/>
    <w:rsid w:val="007B46B0"/>
    <w:rsid w:val="007C52D3"/>
    <w:rsid w:val="00803AA4"/>
    <w:rsid w:val="008164B2"/>
    <w:rsid w:val="00841152"/>
    <w:rsid w:val="00853FC7"/>
    <w:rsid w:val="00867DA0"/>
    <w:rsid w:val="00885270"/>
    <w:rsid w:val="008D10FF"/>
    <w:rsid w:val="008D1FFB"/>
    <w:rsid w:val="008E7100"/>
    <w:rsid w:val="008F023B"/>
    <w:rsid w:val="00915B8A"/>
    <w:rsid w:val="00917EA7"/>
    <w:rsid w:val="00943224"/>
    <w:rsid w:val="00951282"/>
    <w:rsid w:val="00953905"/>
    <w:rsid w:val="009565C4"/>
    <w:rsid w:val="00957EC5"/>
    <w:rsid w:val="00972A62"/>
    <w:rsid w:val="00977CD2"/>
    <w:rsid w:val="0098475D"/>
    <w:rsid w:val="0099142B"/>
    <w:rsid w:val="009941AF"/>
    <w:rsid w:val="009B47E6"/>
    <w:rsid w:val="009C66B9"/>
    <w:rsid w:val="009D5C94"/>
    <w:rsid w:val="00A2306A"/>
    <w:rsid w:val="00A42E92"/>
    <w:rsid w:val="00A53FBC"/>
    <w:rsid w:val="00A55C15"/>
    <w:rsid w:val="00A60E13"/>
    <w:rsid w:val="00A66831"/>
    <w:rsid w:val="00AA4E13"/>
    <w:rsid w:val="00AC3F1E"/>
    <w:rsid w:val="00B07986"/>
    <w:rsid w:val="00B111F5"/>
    <w:rsid w:val="00B340F1"/>
    <w:rsid w:val="00B40EC1"/>
    <w:rsid w:val="00B44652"/>
    <w:rsid w:val="00B56D7B"/>
    <w:rsid w:val="00B73B63"/>
    <w:rsid w:val="00BB3774"/>
    <w:rsid w:val="00BF4906"/>
    <w:rsid w:val="00BF4A50"/>
    <w:rsid w:val="00C00974"/>
    <w:rsid w:val="00C11DC9"/>
    <w:rsid w:val="00C25C12"/>
    <w:rsid w:val="00C53E53"/>
    <w:rsid w:val="00C92545"/>
    <w:rsid w:val="00C92821"/>
    <w:rsid w:val="00C934D2"/>
    <w:rsid w:val="00C96AD2"/>
    <w:rsid w:val="00CB595B"/>
    <w:rsid w:val="00CB7674"/>
    <w:rsid w:val="00CD2A53"/>
    <w:rsid w:val="00CF7156"/>
    <w:rsid w:val="00D14910"/>
    <w:rsid w:val="00D14B94"/>
    <w:rsid w:val="00D2217D"/>
    <w:rsid w:val="00D40C63"/>
    <w:rsid w:val="00D45848"/>
    <w:rsid w:val="00D719C9"/>
    <w:rsid w:val="00D73305"/>
    <w:rsid w:val="00D86384"/>
    <w:rsid w:val="00D86B89"/>
    <w:rsid w:val="00D87129"/>
    <w:rsid w:val="00D91383"/>
    <w:rsid w:val="00DC062D"/>
    <w:rsid w:val="00DC3A33"/>
    <w:rsid w:val="00DD1B5E"/>
    <w:rsid w:val="00DD6EC3"/>
    <w:rsid w:val="00DF0189"/>
    <w:rsid w:val="00DF10E7"/>
    <w:rsid w:val="00DF636C"/>
    <w:rsid w:val="00E043B8"/>
    <w:rsid w:val="00E26F37"/>
    <w:rsid w:val="00E30CA4"/>
    <w:rsid w:val="00E54C8C"/>
    <w:rsid w:val="00E63B5E"/>
    <w:rsid w:val="00E6753A"/>
    <w:rsid w:val="00E77C17"/>
    <w:rsid w:val="00E81B03"/>
    <w:rsid w:val="00E955C4"/>
    <w:rsid w:val="00EB7DBD"/>
    <w:rsid w:val="00ED3A81"/>
    <w:rsid w:val="00EF10DC"/>
    <w:rsid w:val="00F05F62"/>
    <w:rsid w:val="00F26A65"/>
    <w:rsid w:val="00F640F1"/>
    <w:rsid w:val="00F97910"/>
    <w:rsid w:val="00FA4B05"/>
    <w:rsid w:val="00FB4CED"/>
    <w:rsid w:val="0AC11F7C"/>
    <w:rsid w:val="12A23895"/>
    <w:rsid w:val="1A86326D"/>
    <w:rsid w:val="5EFA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FE1A2"/>
  <w15:docId w15:val="{5303D7EB-BFC5-4AF7-A1DB-BB88BD30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高演</cp:lastModifiedBy>
  <cp:revision>42</cp:revision>
  <cp:lastPrinted>2022-09-07T07:17:00Z</cp:lastPrinted>
  <dcterms:created xsi:type="dcterms:W3CDTF">2016-12-05T09:44:00Z</dcterms:created>
  <dcterms:modified xsi:type="dcterms:W3CDTF">2022-09-07T07:18:00Z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884DC02E60BC420C952F2BF58D8871F1</vt:lpwstr>
  </property>
</Properties>
</file>