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5" w:tblpY="251"/>
        <w:tblOverlap w:val="never"/>
        <w:tblW w:w="93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74"/>
        <w:gridCol w:w="1195"/>
        <w:gridCol w:w="1337"/>
        <w:gridCol w:w="2066"/>
        <w:gridCol w:w="2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第十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  <w:t>届学生朋辈心理辅导技能大赛报名汇总表</w:t>
            </w:r>
          </w:p>
          <w:bookmarkEnd w:id="0"/>
          <w:p>
            <w:pPr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学院：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99" w:type="dxa"/>
            <w:gridSpan w:val="6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负责人：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39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负责人联系方式：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ZDAwOTQ5NzZlMzI3MWU3ODNlNWFkZDk5MzdlYTYifQ=="/>
  </w:docVars>
  <w:rsids>
    <w:rsidRoot w:val="00000000"/>
    <w:rsid w:val="111761F2"/>
    <w:rsid w:val="49B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2024-03-07T07:00:00Z</dcterms:created>
  <dc:creator>22726</dc:creator>
  <cp:lastModifiedBy>丘文福</cp:lastModifiedBy>
  <dcterms:modified xsi:type="dcterms:W3CDTF">2024-03-07T07:01:48Z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52C68CDD68CB420BAA9B6F5EA8E0B452_12</vt:lpwstr>
  </property>
</Properties>
</file>