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0C" w:rsidRPr="00E23740" w:rsidRDefault="0051270C" w:rsidP="0051270C">
      <w:pPr>
        <w:spacing w:beforeLines="100" w:before="312"/>
        <w:rPr>
          <w:rFonts w:ascii="仿宋_GB2312" w:eastAsia="仿宋_GB2312"/>
          <w:color w:val="000000"/>
          <w:sz w:val="30"/>
          <w:szCs w:val="30"/>
        </w:rPr>
      </w:pPr>
      <w:r w:rsidRPr="00E23740">
        <w:rPr>
          <w:rFonts w:ascii="仿宋_GB2312" w:eastAsia="仿宋_GB2312" w:hint="eastAsia"/>
          <w:color w:val="000000"/>
          <w:sz w:val="30"/>
          <w:szCs w:val="30"/>
        </w:rPr>
        <w:t>附件:</w:t>
      </w:r>
    </w:p>
    <w:p w:rsidR="0051270C" w:rsidRPr="00E23740" w:rsidRDefault="0051270C" w:rsidP="0051270C">
      <w:pPr>
        <w:spacing w:beforeLines="100" w:before="312"/>
        <w:jc w:val="center"/>
        <w:rPr>
          <w:rFonts w:ascii="宋体" w:hAnsi="宋体"/>
          <w:b/>
          <w:color w:val="000000"/>
          <w:sz w:val="32"/>
          <w:szCs w:val="32"/>
        </w:rPr>
      </w:pPr>
      <w:r w:rsidRPr="00E23740">
        <w:rPr>
          <w:rFonts w:ascii="宋体" w:hAnsi="宋体" w:hint="eastAsia"/>
          <w:b/>
          <w:color w:val="000000"/>
          <w:sz w:val="32"/>
          <w:szCs w:val="32"/>
        </w:rPr>
        <w:t>福建师范大学</w:t>
      </w:r>
      <w:r w:rsidRPr="00E23740">
        <w:rPr>
          <w:rFonts w:ascii="宋体" w:hAnsi="宋体"/>
          <w:b/>
          <w:color w:val="000000"/>
          <w:sz w:val="32"/>
          <w:szCs w:val="32"/>
        </w:rPr>
        <w:t>201</w:t>
      </w:r>
      <w:r w:rsidRPr="00E23740">
        <w:rPr>
          <w:rFonts w:ascii="宋体" w:hAnsi="宋体" w:hint="eastAsia"/>
          <w:b/>
          <w:color w:val="000000"/>
          <w:sz w:val="32"/>
          <w:szCs w:val="32"/>
        </w:rPr>
        <w:t>7年大学生教育管理立项课题名单</w:t>
      </w:r>
    </w:p>
    <w:tbl>
      <w:tblPr>
        <w:tblW w:w="9654" w:type="dxa"/>
        <w:tblInd w:w="93" w:type="dxa"/>
        <w:tblLayout w:type="fixed"/>
        <w:tblLook w:val="04A0" w:firstRow="1" w:lastRow="0" w:firstColumn="1" w:lastColumn="0" w:noHBand="0" w:noVBand="1"/>
      </w:tblPr>
      <w:tblGrid>
        <w:gridCol w:w="1008"/>
        <w:gridCol w:w="1134"/>
        <w:gridCol w:w="4282"/>
        <w:gridCol w:w="985"/>
        <w:gridCol w:w="2245"/>
      </w:tblGrid>
      <w:tr w:rsidR="0051270C" w:rsidRPr="00A7289A" w:rsidTr="00A76F0B">
        <w:trPr>
          <w:trHeight w:val="83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课题  类型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课题编号</w:t>
            </w:r>
          </w:p>
        </w:tc>
        <w:tc>
          <w:tcPr>
            <w:tcW w:w="4282" w:type="dxa"/>
            <w:tcBorders>
              <w:top w:val="single" w:sz="4" w:space="0" w:color="auto"/>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课题名称</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课题   负责人</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所在单位</w:t>
            </w:r>
          </w:p>
        </w:tc>
      </w:tr>
      <w:tr w:rsidR="0051270C" w:rsidRPr="00A7289A" w:rsidTr="00A76F0B">
        <w:trPr>
          <w:trHeight w:val="270"/>
        </w:trPr>
        <w:tc>
          <w:tcPr>
            <w:tcW w:w="1008" w:type="dxa"/>
            <w:vMerge w:val="restart"/>
            <w:tcBorders>
              <w:top w:val="nil"/>
              <w:left w:val="single" w:sz="4" w:space="0" w:color="auto"/>
              <w:right w:val="single" w:sz="4" w:space="0" w:color="auto"/>
            </w:tcBorders>
            <w:shd w:val="clear" w:color="auto" w:fill="auto"/>
            <w:textDirection w:val="tbRlV"/>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大学生思想政治教育专项课题</w:t>
            </w: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XGC20170101</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高校官</w:t>
            </w:r>
            <w:proofErr w:type="gramStart"/>
            <w:r w:rsidRPr="00E23740">
              <w:rPr>
                <w:rFonts w:ascii="宋体" w:hAnsi="宋体" w:cs="宋体" w:hint="eastAsia"/>
                <w:color w:val="000000"/>
                <w:kern w:val="0"/>
                <w:sz w:val="22"/>
              </w:rPr>
              <w:t>微品牌</w:t>
            </w:r>
            <w:proofErr w:type="gramEnd"/>
            <w:r w:rsidRPr="00E23740">
              <w:rPr>
                <w:rFonts w:ascii="宋体" w:hAnsi="宋体" w:cs="宋体" w:hint="eastAsia"/>
                <w:color w:val="000000"/>
                <w:kern w:val="0"/>
                <w:sz w:val="22"/>
              </w:rPr>
              <w:t>建设视野下的大学生思想政治教育创新研究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庄幼红</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教育学院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XGC20170102</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“互联网+”时代下大学生中华传统美德教育研究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肖亦聪</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经济学院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XGC20170103</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高校辅导员工作的亲和力塑造研究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杨顺昌</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经济学院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XGC20170104</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新媒体视域下的高校隐性思想政治教育研究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张  翼</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经济学院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XGC20170105</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大学生法治观念培育研究——以“校园贷”法律规制为视角</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戴文坤</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法学院</w:t>
            </w:r>
          </w:p>
        </w:tc>
      </w:tr>
      <w:tr w:rsidR="0051270C" w:rsidRPr="00A7289A" w:rsidTr="00A76F0B">
        <w:trPr>
          <w:trHeight w:val="54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XGC20170106</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新时代下高校学生党组织活动方式创新模式研究——以福建师范大学为例</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章招坤</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文学院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XGC20170107</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合作办学视域下闽台</w:t>
            </w:r>
            <w:proofErr w:type="gramStart"/>
            <w:r w:rsidRPr="00E23740">
              <w:rPr>
                <w:rFonts w:ascii="宋体" w:hAnsi="宋体" w:cs="宋体" w:hint="eastAsia"/>
                <w:color w:val="000000"/>
                <w:kern w:val="0"/>
                <w:sz w:val="22"/>
              </w:rPr>
              <w:t>生党员</w:t>
            </w:r>
            <w:proofErr w:type="gramEnd"/>
            <w:r w:rsidRPr="00E23740">
              <w:rPr>
                <w:rFonts w:ascii="宋体" w:hAnsi="宋体" w:cs="宋体" w:hint="eastAsia"/>
                <w:color w:val="000000"/>
                <w:kern w:val="0"/>
                <w:sz w:val="22"/>
              </w:rPr>
              <w:t>党性修养存在的问题及对策探析</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郭</w:t>
            </w:r>
            <w:proofErr w:type="gramEnd"/>
            <w:r w:rsidRPr="00E23740">
              <w:rPr>
                <w:rFonts w:ascii="宋体" w:hAnsi="宋体" w:cs="宋体" w:hint="eastAsia"/>
                <w:color w:val="000000"/>
                <w:kern w:val="0"/>
                <w:sz w:val="22"/>
              </w:rPr>
              <w:t xml:space="preserve">  虎</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传播学院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XGC20170108</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大学生法治观念和契约精神养成研究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徐挺汉</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公共管理学院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XGC20170109</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“互联网+”时代大学生责任与担当教育研究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张晨辉</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数学与信息学院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XGC20170110</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老一辈共产党人家风涵养当代大学生价值观研究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陈苏珍</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数学与信息学院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XGC20170111</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高校家庭经济困难学生精准资助研究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郑  慧</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数学与信息学院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XGC20170112</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新时代背景下高校精准扶贫的实践路径探析</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刘文</w:t>
            </w:r>
            <w:proofErr w:type="gramStart"/>
            <w:r w:rsidRPr="00E23740">
              <w:rPr>
                <w:rFonts w:ascii="宋体" w:hAnsi="宋体" w:cs="宋体" w:hint="eastAsia"/>
                <w:color w:val="000000"/>
                <w:kern w:val="0"/>
                <w:sz w:val="22"/>
              </w:rPr>
              <w:t>文</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光电与</w:t>
            </w:r>
            <w:proofErr w:type="gramEnd"/>
            <w:r w:rsidRPr="00E23740">
              <w:rPr>
                <w:rFonts w:ascii="宋体" w:hAnsi="宋体" w:cs="宋体" w:hint="eastAsia"/>
                <w:color w:val="000000"/>
                <w:kern w:val="0"/>
                <w:sz w:val="22"/>
              </w:rPr>
              <w:t>信息工程学院</w:t>
            </w:r>
          </w:p>
        </w:tc>
      </w:tr>
      <w:tr w:rsidR="0051270C" w:rsidRPr="00A7289A" w:rsidTr="00A76F0B">
        <w:trPr>
          <w:trHeight w:val="54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XGC20170113</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基于研究生与本科生思想政治教育工作异同的高校研究生辅导员职业能力提升路径探究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 xml:space="preserve">杜  </w:t>
            </w:r>
            <w:proofErr w:type="gramStart"/>
            <w:r w:rsidRPr="00E23740">
              <w:rPr>
                <w:rFonts w:ascii="宋体" w:hAnsi="宋体" w:cs="宋体" w:hint="eastAsia"/>
                <w:color w:val="000000"/>
                <w:kern w:val="0"/>
                <w:sz w:val="22"/>
              </w:rPr>
              <w:t>凯</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环境科学与工程学院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XGC20170114</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新媒体环境下高校隐性思想政治教育探析</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刘  岩</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地理科学学院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XGC20170115</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新公共管理视域下高校学生管理探索</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 xml:space="preserve">林  </w:t>
            </w:r>
            <w:proofErr w:type="gramStart"/>
            <w:r w:rsidRPr="00E23740">
              <w:rPr>
                <w:rFonts w:ascii="宋体" w:hAnsi="宋体" w:cs="宋体" w:hint="eastAsia"/>
                <w:color w:val="000000"/>
                <w:kern w:val="0"/>
                <w:sz w:val="22"/>
              </w:rPr>
              <w:t>媛</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地理科学学院</w:t>
            </w:r>
          </w:p>
        </w:tc>
      </w:tr>
      <w:tr w:rsidR="0051270C" w:rsidRPr="00A7289A" w:rsidTr="00A76F0B">
        <w:trPr>
          <w:trHeight w:val="805"/>
        </w:trPr>
        <w:tc>
          <w:tcPr>
            <w:tcW w:w="1008" w:type="dxa"/>
            <w:vMerge/>
            <w:tcBorders>
              <w:left w:val="single" w:sz="4" w:space="0" w:color="auto"/>
              <w:bottom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XGC20170116</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中华传统美德与大学生思想教育研究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谢美杰</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海外教育学院</w:t>
            </w:r>
          </w:p>
        </w:tc>
      </w:tr>
      <w:tr w:rsidR="0051270C" w:rsidRPr="00A7289A" w:rsidTr="00A76F0B">
        <w:trPr>
          <w:trHeight w:val="1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课题  类型</w:t>
            </w:r>
          </w:p>
        </w:tc>
        <w:tc>
          <w:tcPr>
            <w:tcW w:w="1134" w:type="dxa"/>
            <w:tcBorders>
              <w:top w:val="single" w:sz="4" w:space="0" w:color="auto"/>
              <w:left w:val="nil"/>
              <w:bottom w:val="single" w:sz="4" w:space="0" w:color="auto"/>
              <w:right w:val="single" w:sz="4" w:space="0" w:color="auto"/>
            </w:tcBorders>
            <w:shd w:val="clear" w:color="auto" w:fill="auto"/>
            <w:vAlign w:val="center"/>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 xml:space="preserve">课题编号 </w:t>
            </w:r>
          </w:p>
        </w:tc>
        <w:tc>
          <w:tcPr>
            <w:tcW w:w="4282" w:type="dxa"/>
            <w:tcBorders>
              <w:top w:val="single" w:sz="4" w:space="0" w:color="auto"/>
              <w:left w:val="nil"/>
              <w:bottom w:val="single" w:sz="4" w:space="0" w:color="auto"/>
              <w:right w:val="single" w:sz="4" w:space="0" w:color="auto"/>
            </w:tcBorders>
            <w:shd w:val="clear" w:color="auto" w:fill="auto"/>
            <w:vAlign w:val="center"/>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课题名称</w:t>
            </w:r>
          </w:p>
        </w:tc>
        <w:tc>
          <w:tcPr>
            <w:tcW w:w="985" w:type="dxa"/>
            <w:tcBorders>
              <w:top w:val="single" w:sz="4" w:space="0" w:color="auto"/>
              <w:left w:val="nil"/>
              <w:bottom w:val="single" w:sz="4" w:space="0" w:color="auto"/>
              <w:right w:val="single" w:sz="4" w:space="0" w:color="auto"/>
            </w:tcBorders>
            <w:shd w:val="clear" w:color="auto" w:fill="auto"/>
            <w:vAlign w:val="center"/>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课题   负责人</w:t>
            </w:r>
          </w:p>
        </w:tc>
        <w:tc>
          <w:tcPr>
            <w:tcW w:w="2245" w:type="dxa"/>
            <w:tcBorders>
              <w:top w:val="single" w:sz="4" w:space="0" w:color="auto"/>
              <w:left w:val="nil"/>
              <w:bottom w:val="single" w:sz="4" w:space="0" w:color="auto"/>
              <w:right w:val="single" w:sz="4" w:space="0" w:color="auto"/>
            </w:tcBorders>
            <w:shd w:val="clear" w:color="auto" w:fill="auto"/>
            <w:vAlign w:val="center"/>
          </w:tcPr>
          <w:p w:rsidR="0051270C" w:rsidRPr="00E23740" w:rsidRDefault="0051270C" w:rsidP="00A76F0B">
            <w:pPr>
              <w:widowControl/>
              <w:jc w:val="center"/>
              <w:rPr>
                <w:rFonts w:ascii="宋体" w:hAnsi="宋体" w:cs="宋体"/>
                <w:b/>
                <w:bCs/>
                <w:color w:val="000000"/>
                <w:kern w:val="0"/>
                <w:sz w:val="22"/>
              </w:rPr>
            </w:pPr>
            <w:r w:rsidRPr="00E23740">
              <w:rPr>
                <w:rFonts w:ascii="宋体" w:hAnsi="宋体" w:cs="宋体" w:hint="eastAsia"/>
                <w:b/>
                <w:bCs/>
                <w:color w:val="000000"/>
                <w:kern w:val="0"/>
                <w:sz w:val="22"/>
              </w:rPr>
              <w:t>所在单位</w:t>
            </w:r>
          </w:p>
        </w:tc>
      </w:tr>
      <w:tr w:rsidR="0051270C" w:rsidRPr="00A7289A" w:rsidTr="00A76F0B">
        <w:trPr>
          <w:trHeight w:val="270"/>
        </w:trPr>
        <w:tc>
          <w:tcPr>
            <w:tcW w:w="1008" w:type="dxa"/>
            <w:vMerge w:val="restart"/>
            <w:tcBorders>
              <w:top w:val="nil"/>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r w:rsidRPr="00E23740">
              <w:rPr>
                <w:rFonts w:ascii="宋体" w:hAnsi="宋体" w:cs="宋体" w:hint="eastAsia"/>
                <w:color w:val="000000"/>
                <w:kern w:val="0"/>
                <w:sz w:val="22"/>
              </w:rPr>
              <w:t xml:space="preserve">大学生思想政治教育专项课题 </w:t>
            </w: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XGC20170117</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以校园吉祥物为载体的高校思想政治教育亲和力研究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林志达</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协和学院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XGC20170118</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提升大学生日常思想政治教育亲和力和针对性研究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阮</w:t>
            </w:r>
            <w:proofErr w:type="gramEnd"/>
            <w:r w:rsidRPr="00E23740">
              <w:rPr>
                <w:rFonts w:ascii="宋体" w:hAnsi="宋体" w:cs="宋体" w:hint="eastAsia"/>
                <w:color w:val="000000"/>
                <w:kern w:val="0"/>
                <w:sz w:val="22"/>
              </w:rPr>
              <w:t>海龙</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闽南科技学院</w:t>
            </w:r>
          </w:p>
        </w:tc>
      </w:tr>
      <w:tr w:rsidR="0051270C" w:rsidRPr="00A7289A" w:rsidTr="00A76F0B">
        <w:trPr>
          <w:trHeight w:val="270"/>
        </w:trPr>
        <w:tc>
          <w:tcPr>
            <w:tcW w:w="1008" w:type="dxa"/>
            <w:vMerge/>
            <w:tcBorders>
              <w:left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XGC20170119</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高校辅导员与班主任协同育人机制研究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黄洪梅</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闽南科技学院</w:t>
            </w:r>
          </w:p>
        </w:tc>
      </w:tr>
      <w:tr w:rsidR="0051270C" w:rsidRPr="00A7289A" w:rsidTr="00A76F0B">
        <w:trPr>
          <w:trHeight w:val="270"/>
        </w:trPr>
        <w:tc>
          <w:tcPr>
            <w:tcW w:w="1008" w:type="dxa"/>
            <w:vMerge/>
            <w:tcBorders>
              <w:left w:val="single" w:sz="4" w:space="0" w:color="auto"/>
              <w:bottom w:val="single" w:sz="4" w:space="0" w:color="auto"/>
              <w:right w:val="single" w:sz="4" w:space="0" w:color="auto"/>
            </w:tcBorders>
            <w:shd w:val="clear" w:color="auto" w:fill="auto"/>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XGC20170120</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高校思想政治工作环境研究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杨  晶</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学工处</w:t>
            </w:r>
          </w:p>
        </w:tc>
      </w:tr>
      <w:tr w:rsidR="0051270C" w:rsidRPr="00A7289A" w:rsidTr="00A76F0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创新创业、就业指导工作专项课题</w:t>
            </w: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XGC20170201</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新时代少数民族大学生核心素养培育对策研究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巫志峰</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社会历史学院</w:t>
            </w:r>
          </w:p>
        </w:tc>
      </w:tr>
      <w:tr w:rsidR="0051270C" w:rsidRPr="00A7289A" w:rsidTr="00A76F0B">
        <w:trPr>
          <w:trHeight w:val="810"/>
        </w:trPr>
        <w:tc>
          <w:tcPr>
            <w:tcW w:w="1008" w:type="dxa"/>
            <w:vMerge/>
            <w:tcBorders>
              <w:top w:val="nil"/>
              <w:left w:val="single" w:sz="4" w:space="0" w:color="auto"/>
              <w:bottom w:val="single" w:sz="4" w:space="0" w:color="auto"/>
              <w:right w:val="single" w:sz="4" w:space="0" w:color="auto"/>
            </w:tcBorders>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XGC20170202</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创新创业教育与专业教育相融合研究——理工科学</w:t>
            </w:r>
            <w:proofErr w:type="gramStart"/>
            <w:r w:rsidRPr="00E23740">
              <w:rPr>
                <w:rFonts w:ascii="宋体" w:hAnsi="宋体" w:cs="宋体" w:hint="eastAsia"/>
                <w:color w:val="000000"/>
                <w:kern w:val="0"/>
                <w:sz w:val="22"/>
              </w:rPr>
              <w:t>生核心</w:t>
            </w:r>
            <w:proofErr w:type="gramEnd"/>
            <w:r w:rsidRPr="00E23740">
              <w:rPr>
                <w:rFonts w:ascii="宋体" w:hAnsi="宋体" w:cs="宋体" w:hint="eastAsia"/>
                <w:color w:val="000000"/>
                <w:kern w:val="0"/>
                <w:sz w:val="22"/>
              </w:rPr>
              <w:t>素养提升中的创新创业教育研究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陈林婕</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数学与信息学院</w:t>
            </w:r>
          </w:p>
        </w:tc>
      </w:tr>
      <w:tr w:rsidR="0051270C" w:rsidRPr="00A7289A" w:rsidTr="00A76F0B">
        <w:trPr>
          <w:trHeight w:val="270"/>
        </w:trPr>
        <w:tc>
          <w:tcPr>
            <w:tcW w:w="1008" w:type="dxa"/>
            <w:vMerge/>
            <w:tcBorders>
              <w:top w:val="nil"/>
              <w:left w:val="single" w:sz="4" w:space="0" w:color="auto"/>
              <w:bottom w:val="single" w:sz="4" w:space="0" w:color="auto"/>
              <w:right w:val="single" w:sz="4" w:space="0" w:color="auto"/>
            </w:tcBorders>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XGC20170203</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大学生创新创业权益法律保护的路径思考</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范亲敏</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数学与信息学院</w:t>
            </w:r>
          </w:p>
        </w:tc>
      </w:tr>
      <w:tr w:rsidR="0051270C" w:rsidRPr="00A7289A" w:rsidTr="00A76F0B">
        <w:trPr>
          <w:trHeight w:val="270"/>
        </w:trPr>
        <w:tc>
          <w:tcPr>
            <w:tcW w:w="1008" w:type="dxa"/>
            <w:vMerge/>
            <w:tcBorders>
              <w:top w:val="nil"/>
              <w:left w:val="single" w:sz="4" w:space="0" w:color="auto"/>
              <w:bottom w:val="single" w:sz="4" w:space="0" w:color="auto"/>
              <w:right w:val="single" w:sz="4" w:space="0" w:color="auto"/>
            </w:tcBorders>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XGC20170204</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高校创新创业教育与专业教育有效融合研究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刘宝飞</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协和学院</w:t>
            </w:r>
          </w:p>
        </w:tc>
      </w:tr>
      <w:tr w:rsidR="0051270C" w:rsidRPr="00A7289A" w:rsidTr="00A76F0B">
        <w:trPr>
          <w:trHeight w:val="270"/>
        </w:trPr>
        <w:tc>
          <w:tcPr>
            <w:tcW w:w="1008" w:type="dxa"/>
            <w:vMerge/>
            <w:tcBorders>
              <w:top w:val="nil"/>
              <w:left w:val="single" w:sz="4" w:space="0" w:color="auto"/>
              <w:bottom w:val="single" w:sz="4" w:space="0" w:color="auto"/>
              <w:right w:val="single" w:sz="4" w:space="0" w:color="auto"/>
            </w:tcBorders>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XGC20170205</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大学生职业生涯规划与就业指导课程建设创新研究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林民庆</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协和学院</w:t>
            </w:r>
          </w:p>
        </w:tc>
      </w:tr>
      <w:tr w:rsidR="0051270C" w:rsidRPr="00A7289A" w:rsidTr="00A76F0B">
        <w:trPr>
          <w:trHeight w:val="270"/>
        </w:trPr>
        <w:tc>
          <w:tcPr>
            <w:tcW w:w="1008" w:type="dxa"/>
            <w:vMerge/>
            <w:tcBorders>
              <w:top w:val="nil"/>
              <w:left w:val="single" w:sz="4" w:space="0" w:color="auto"/>
              <w:bottom w:val="single" w:sz="4" w:space="0" w:color="auto"/>
              <w:right w:val="single" w:sz="4" w:space="0" w:color="auto"/>
            </w:tcBorders>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XGC20170206</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应用技术型高校创新创业教育与专业教育相融合研究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汪秉清</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闽南科技学院</w:t>
            </w:r>
          </w:p>
        </w:tc>
      </w:tr>
      <w:tr w:rsidR="0051270C" w:rsidRPr="00A7289A" w:rsidTr="00A76F0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网络思想政治教育与易班建设专项课题</w:t>
            </w: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XGC20170301</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融合</w:t>
            </w:r>
            <w:proofErr w:type="gramStart"/>
            <w:r w:rsidRPr="00E23740">
              <w:rPr>
                <w:rFonts w:ascii="宋体" w:hAnsi="宋体" w:cs="宋体" w:hint="eastAsia"/>
                <w:color w:val="000000"/>
                <w:kern w:val="0"/>
                <w:sz w:val="22"/>
              </w:rPr>
              <w:t>思政课资源</w:t>
            </w:r>
            <w:proofErr w:type="gramEnd"/>
            <w:r w:rsidRPr="00E23740">
              <w:rPr>
                <w:rFonts w:ascii="宋体" w:hAnsi="宋体" w:cs="宋体" w:hint="eastAsia"/>
                <w:color w:val="000000"/>
                <w:kern w:val="0"/>
                <w:sz w:val="22"/>
              </w:rPr>
              <w:t>推动易班</w:t>
            </w:r>
            <w:proofErr w:type="gramStart"/>
            <w:r w:rsidRPr="00E23740">
              <w:rPr>
                <w:rFonts w:ascii="宋体" w:hAnsi="宋体" w:cs="宋体" w:hint="eastAsia"/>
                <w:color w:val="000000"/>
                <w:kern w:val="0"/>
                <w:sz w:val="22"/>
              </w:rPr>
              <w:t>校本化</w:t>
            </w:r>
            <w:proofErr w:type="gramEnd"/>
            <w:r w:rsidRPr="00E23740">
              <w:rPr>
                <w:rFonts w:ascii="宋体" w:hAnsi="宋体" w:cs="宋体" w:hint="eastAsia"/>
                <w:color w:val="000000"/>
                <w:kern w:val="0"/>
                <w:sz w:val="22"/>
              </w:rPr>
              <w:t>的研究——以福师大“青马易战”为例</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proofErr w:type="gramStart"/>
            <w:r w:rsidRPr="00E23740">
              <w:rPr>
                <w:rFonts w:ascii="宋体" w:hAnsi="宋体" w:cs="宋体" w:hint="eastAsia"/>
                <w:color w:val="000000"/>
                <w:kern w:val="0"/>
                <w:sz w:val="22"/>
              </w:rPr>
              <w:t>林健丹</w:t>
            </w:r>
            <w:proofErr w:type="gramEnd"/>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社会历史学院</w:t>
            </w:r>
          </w:p>
        </w:tc>
      </w:tr>
      <w:tr w:rsidR="0051270C" w:rsidRPr="00A7289A" w:rsidTr="00A76F0B">
        <w:trPr>
          <w:trHeight w:val="270"/>
        </w:trPr>
        <w:tc>
          <w:tcPr>
            <w:tcW w:w="1008" w:type="dxa"/>
            <w:vMerge/>
            <w:tcBorders>
              <w:top w:val="nil"/>
              <w:left w:val="single" w:sz="4" w:space="0" w:color="auto"/>
              <w:bottom w:val="single" w:sz="4" w:space="0" w:color="auto"/>
              <w:right w:val="single" w:sz="4" w:space="0" w:color="auto"/>
            </w:tcBorders>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XGC20170302</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基于易班大数据平台构建的高校思想政治教育探究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雷媛媛</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协和学院</w:t>
            </w:r>
          </w:p>
        </w:tc>
      </w:tr>
      <w:tr w:rsidR="0051270C" w:rsidRPr="00A7289A" w:rsidTr="00A76F0B">
        <w:trPr>
          <w:trHeight w:val="270"/>
        </w:trPr>
        <w:tc>
          <w:tcPr>
            <w:tcW w:w="1008" w:type="dxa"/>
            <w:vMerge/>
            <w:tcBorders>
              <w:top w:val="nil"/>
              <w:left w:val="single" w:sz="4" w:space="0" w:color="auto"/>
              <w:bottom w:val="single" w:sz="4" w:space="0" w:color="auto"/>
              <w:right w:val="single" w:sz="4" w:space="0" w:color="auto"/>
            </w:tcBorders>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XGC20170303</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“互联网+”时代大学生思想政治教育创新研究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潘哲斌</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协和学院</w:t>
            </w:r>
          </w:p>
        </w:tc>
      </w:tr>
      <w:tr w:rsidR="0051270C" w:rsidRPr="00A7289A" w:rsidTr="00A76F0B">
        <w:trPr>
          <w:trHeight w:val="270"/>
        </w:trPr>
        <w:tc>
          <w:tcPr>
            <w:tcW w:w="1008" w:type="dxa"/>
            <w:vMerge/>
            <w:tcBorders>
              <w:top w:val="nil"/>
              <w:left w:val="single" w:sz="4" w:space="0" w:color="auto"/>
              <w:bottom w:val="single" w:sz="4" w:space="0" w:color="auto"/>
              <w:right w:val="single" w:sz="4" w:space="0" w:color="auto"/>
            </w:tcBorders>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XGC20170304</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易班与微博、</w:t>
            </w:r>
            <w:proofErr w:type="gramStart"/>
            <w:r w:rsidRPr="00E23740">
              <w:rPr>
                <w:rFonts w:ascii="宋体" w:hAnsi="宋体" w:cs="宋体" w:hint="eastAsia"/>
                <w:color w:val="000000"/>
                <w:kern w:val="0"/>
                <w:sz w:val="22"/>
              </w:rPr>
              <w:t>微信融合</w:t>
            </w:r>
            <w:proofErr w:type="gramEnd"/>
            <w:r w:rsidRPr="00E23740">
              <w:rPr>
                <w:rFonts w:ascii="宋体" w:hAnsi="宋体" w:cs="宋体" w:hint="eastAsia"/>
                <w:color w:val="000000"/>
                <w:kern w:val="0"/>
                <w:sz w:val="22"/>
              </w:rPr>
              <w:t>创新研究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黄凯锋</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闽南科技学院</w:t>
            </w:r>
          </w:p>
        </w:tc>
      </w:tr>
      <w:tr w:rsidR="0051270C" w:rsidRPr="00A7289A" w:rsidTr="00A76F0B">
        <w:trPr>
          <w:trHeight w:val="270"/>
        </w:trPr>
        <w:tc>
          <w:tcPr>
            <w:tcW w:w="1008" w:type="dxa"/>
            <w:vMerge/>
            <w:tcBorders>
              <w:top w:val="nil"/>
              <w:left w:val="single" w:sz="4" w:space="0" w:color="auto"/>
              <w:bottom w:val="single" w:sz="4" w:space="0" w:color="auto"/>
              <w:right w:val="single" w:sz="4" w:space="0" w:color="auto"/>
            </w:tcBorders>
            <w:vAlign w:val="center"/>
            <w:hideMark/>
          </w:tcPr>
          <w:p w:rsidR="0051270C" w:rsidRPr="00E23740" w:rsidRDefault="0051270C" w:rsidP="00A76F0B">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0"/>
                <w:szCs w:val="20"/>
              </w:rPr>
            </w:pPr>
            <w:r w:rsidRPr="00E23740">
              <w:rPr>
                <w:rFonts w:ascii="宋体" w:hAnsi="宋体" w:cs="宋体" w:hint="eastAsia"/>
                <w:color w:val="000000"/>
                <w:kern w:val="0"/>
                <w:sz w:val="20"/>
                <w:szCs w:val="20"/>
              </w:rPr>
              <w:t>XGC20170305</w:t>
            </w:r>
          </w:p>
        </w:tc>
        <w:tc>
          <w:tcPr>
            <w:tcW w:w="4282"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“互联网+”时代大学生思想政治教育的问题及对策研究</w:t>
            </w:r>
          </w:p>
        </w:tc>
        <w:tc>
          <w:tcPr>
            <w:tcW w:w="98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傅莉玲</w:t>
            </w:r>
          </w:p>
        </w:tc>
        <w:tc>
          <w:tcPr>
            <w:tcW w:w="2245" w:type="dxa"/>
            <w:tcBorders>
              <w:top w:val="nil"/>
              <w:left w:val="nil"/>
              <w:bottom w:val="single" w:sz="4" w:space="0" w:color="auto"/>
              <w:right w:val="single" w:sz="4" w:space="0" w:color="auto"/>
            </w:tcBorders>
            <w:shd w:val="clear" w:color="auto" w:fill="auto"/>
            <w:vAlign w:val="center"/>
            <w:hideMark/>
          </w:tcPr>
          <w:p w:rsidR="0051270C" w:rsidRPr="00E23740" w:rsidRDefault="0051270C" w:rsidP="00A76F0B">
            <w:pPr>
              <w:widowControl/>
              <w:jc w:val="center"/>
              <w:rPr>
                <w:rFonts w:ascii="宋体" w:hAnsi="宋体" w:cs="宋体"/>
                <w:color w:val="000000"/>
                <w:kern w:val="0"/>
                <w:sz w:val="22"/>
              </w:rPr>
            </w:pPr>
            <w:r w:rsidRPr="00E23740">
              <w:rPr>
                <w:rFonts w:ascii="宋体" w:hAnsi="宋体" w:cs="宋体" w:hint="eastAsia"/>
                <w:color w:val="000000"/>
                <w:kern w:val="0"/>
                <w:sz w:val="22"/>
              </w:rPr>
              <w:t>闽南科技学院</w:t>
            </w:r>
          </w:p>
        </w:tc>
      </w:tr>
    </w:tbl>
    <w:p w:rsidR="0051270C" w:rsidRPr="00E23740" w:rsidRDefault="0051270C" w:rsidP="0051270C">
      <w:pPr>
        <w:rPr>
          <w:rFonts w:ascii="宋体" w:hAnsi="宋体"/>
          <w:color w:val="000000"/>
          <w:szCs w:val="21"/>
        </w:rPr>
      </w:pPr>
    </w:p>
    <w:p w:rsidR="0051270C" w:rsidRPr="00E23740" w:rsidRDefault="0051270C" w:rsidP="0051270C">
      <w:pPr>
        <w:rPr>
          <w:rFonts w:ascii="宋体" w:hAnsi="宋体"/>
          <w:color w:val="000000"/>
          <w:szCs w:val="21"/>
        </w:rPr>
      </w:pPr>
    </w:p>
    <w:p w:rsidR="0051270C" w:rsidRPr="00E23740" w:rsidRDefault="0051270C" w:rsidP="0051270C">
      <w:pPr>
        <w:rPr>
          <w:rFonts w:ascii="宋体" w:hAnsi="宋体" w:hint="eastAsia"/>
          <w:color w:val="000000"/>
          <w:szCs w:val="21"/>
        </w:rPr>
      </w:pPr>
    </w:p>
    <w:p w:rsidR="0051270C" w:rsidRPr="0051270C" w:rsidRDefault="0051270C" w:rsidP="006105EA">
      <w:pPr>
        <w:pBdr>
          <w:bottom w:val="single" w:sz="6" w:space="1" w:color="auto"/>
          <w:between w:val="single" w:sz="6" w:space="1" w:color="auto"/>
        </w:pBdr>
        <w:spacing w:line="680" w:lineRule="exact"/>
        <w:rPr>
          <w:rFonts w:ascii="仿宋_GB2312" w:eastAsia="仿宋_GB2312"/>
          <w:color w:val="000000"/>
          <w:sz w:val="28"/>
          <w:szCs w:val="28"/>
        </w:rPr>
      </w:pPr>
      <w:bookmarkStart w:id="0" w:name="_GoBack"/>
      <w:bookmarkEnd w:id="0"/>
    </w:p>
    <w:sectPr w:rsidR="0051270C" w:rsidRPr="0051270C" w:rsidSect="0051270C">
      <w:pgSz w:w="11906" w:h="16838"/>
      <w:pgMar w:top="1871" w:right="1361"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0C"/>
    <w:rsid w:val="0002321E"/>
    <w:rsid w:val="00051994"/>
    <w:rsid w:val="000771F6"/>
    <w:rsid w:val="000807F6"/>
    <w:rsid w:val="00084E13"/>
    <w:rsid w:val="000A0295"/>
    <w:rsid w:val="000C00E3"/>
    <w:rsid w:val="000C7B7A"/>
    <w:rsid w:val="000E7C1F"/>
    <w:rsid w:val="00111145"/>
    <w:rsid w:val="00167CE2"/>
    <w:rsid w:val="00167FDF"/>
    <w:rsid w:val="001737A3"/>
    <w:rsid w:val="00177080"/>
    <w:rsid w:val="00181579"/>
    <w:rsid w:val="001D4689"/>
    <w:rsid w:val="00205C8B"/>
    <w:rsid w:val="00207D15"/>
    <w:rsid w:val="00212E50"/>
    <w:rsid w:val="00216310"/>
    <w:rsid w:val="00225FDC"/>
    <w:rsid w:val="00232D33"/>
    <w:rsid w:val="00250DFC"/>
    <w:rsid w:val="002546E2"/>
    <w:rsid w:val="00261D24"/>
    <w:rsid w:val="00273996"/>
    <w:rsid w:val="002D4E11"/>
    <w:rsid w:val="003005A7"/>
    <w:rsid w:val="00312A71"/>
    <w:rsid w:val="0033502A"/>
    <w:rsid w:val="00361666"/>
    <w:rsid w:val="00387097"/>
    <w:rsid w:val="0039434D"/>
    <w:rsid w:val="00396A88"/>
    <w:rsid w:val="003D6525"/>
    <w:rsid w:val="004171E8"/>
    <w:rsid w:val="00426EAD"/>
    <w:rsid w:val="00444B60"/>
    <w:rsid w:val="00445E5E"/>
    <w:rsid w:val="004555F3"/>
    <w:rsid w:val="004802E6"/>
    <w:rsid w:val="00480870"/>
    <w:rsid w:val="004926A4"/>
    <w:rsid w:val="004C799E"/>
    <w:rsid w:val="004D4D67"/>
    <w:rsid w:val="004E5802"/>
    <w:rsid w:val="004F6C22"/>
    <w:rsid w:val="0051270C"/>
    <w:rsid w:val="00512901"/>
    <w:rsid w:val="00560146"/>
    <w:rsid w:val="005615BA"/>
    <w:rsid w:val="00564871"/>
    <w:rsid w:val="005843BB"/>
    <w:rsid w:val="005B336F"/>
    <w:rsid w:val="005B3F0C"/>
    <w:rsid w:val="005F35A0"/>
    <w:rsid w:val="006105EA"/>
    <w:rsid w:val="0064250B"/>
    <w:rsid w:val="006569DF"/>
    <w:rsid w:val="0066489F"/>
    <w:rsid w:val="00694456"/>
    <w:rsid w:val="00706BBD"/>
    <w:rsid w:val="00733C9D"/>
    <w:rsid w:val="00766B81"/>
    <w:rsid w:val="00776D01"/>
    <w:rsid w:val="007A6BD2"/>
    <w:rsid w:val="008133D5"/>
    <w:rsid w:val="00830674"/>
    <w:rsid w:val="008320FE"/>
    <w:rsid w:val="008708CA"/>
    <w:rsid w:val="00881FB3"/>
    <w:rsid w:val="00887D1A"/>
    <w:rsid w:val="008A02A1"/>
    <w:rsid w:val="008C51F8"/>
    <w:rsid w:val="00903E13"/>
    <w:rsid w:val="009134A9"/>
    <w:rsid w:val="00960F96"/>
    <w:rsid w:val="009D1C3D"/>
    <w:rsid w:val="009F401B"/>
    <w:rsid w:val="00A04BC0"/>
    <w:rsid w:val="00A101F4"/>
    <w:rsid w:val="00A17881"/>
    <w:rsid w:val="00A36D63"/>
    <w:rsid w:val="00A70B70"/>
    <w:rsid w:val="00A70ECC"/>
    <w:rsid w:val="00A85DC0"/>
    <w:rsid w:val="00AB2428"/>
    <w:rsid w:val="00AC28B9"/>
    <w:rsid w:val="00AC53DD"/>
    <w:rsid w:val="00AD2ECA"/>
    <w:rsid w:val="00AE16D3"/>
    <w:rsid w:val="00AE394D"/>
    <w:rsid w:val="00B03C92"/>
    <w:rsid w:val="00B30385"/>
    <w:rsid w:val="00B37AEE"/>
    <w:rsid w:val="00B73FEE"/>
    <w:rsid w:val="00B95305"/>
    <w:rsid w:val="00BB5694"/>
    <w:rsid w:val="00BB6866"/>
    <w:rsid w:val="00BD6F1C"/>
    <w:rsid w:val="00C204AB"/>
    <w:rsid w:val="00C721FE"/>
    <w:rsid w:val="00C955CB"/>
    <w:rsid w:val="00CA6DB6"/>
    <w:rsid w:val="00CB2B21"/>
    <w:rsid w:val="00CC3BE0"/>
    <w:rsid w:val="00CD4E90"/>
    <w:rsid w:val="00CE1779"/>
    <w:rsid w:val="00CF24C0"/>
    <w:rsid w:val="00D0699E"/>
    <w:rsid w:val="00D21D6D"/>
    <w:rsid w:val="00D31D1D"/>
    <w:rsid w:val="00D40EAC"/>
    <w:rsid w:val="00D51205"/>
    <w:rsid w:val="00D548FD"/>
    <w:rsid w:val="00D65A73"/>
    <w:rsid w:val="00D7177C"/>
    <w:rsid w:val="00D81B99"/>
    <w:rsid w:val="00D878E7"/>
    <w:rsid w:val="00D9285C"/>
    <w:rsid w:val="00D9770C"/>
    <w:rsid w:val="00DC5E6F"/>
    <w:rsid w:val="00DC7B2A"/>
    <w:rsid w:val="00DE717D"/>
    <w:rsid w:val="00DE7B1D"/>
    <w:rsid w:val="00E0669E"/>
    <w:rsid w:val="00E11930"/>
    <w:rsid w:val="00E152E5"/>
    <w:rsid w:val="00E33321"/>
    <w:rsid w:val="00E46B25"/>
    <w:rsid w:val="00E46CA4"/>
    <w:rsid w:val="00E574FB"/>
    <w:rsid w:val="00E603A0"/>
    <w:rsid w:val="00E74317"/>
    <w:rsid w:val="00E844C0"/>
    <w:rsid w:val="00E92FA5"/>
    <w:rsid w:val="00EA4FF4"/>
    <w:rsid w:val="00EB7A88"/>
    <w:rsid w:val="00ED5E2D"/>
    <w:rsid w:val="00EF6740"/>
    <w:rsid w:val="00F548AE"/>
    <w:rsid w:val="00F65155"/>
    <w:rsid w:val="00F65DB8"/>
    <w:rsid w:val="00F66C41"/>
    <w:rsid w:val="00F74370"/>
    <w:rsid w:val="00F755CB"/>
    <w:rsid w:val="00FD23FC"/>
    <w:rsid w:val="00FD2DE6"/>
    <w:rsid w:val="00FE1B4D"/>
    <w:rsid w:val="00FE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李奇虎</dc:creator>
  <cp:lastModifiedBy>李奇虎</cp:lastModifiedBy>
  <cp:revision>2</cp:revision>
  <dcterms:created xsi:type="dcterms:W3CDTF">2017-11-02T01:03:00Z</dcterms:created>
  <dcterms:modified xsi:type="dcterms:W3CDTF">2017-11-02T01:03:00Z</dcterms:modified>
</cp:coreProperties>
</file>