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3A" w:rsidRPr="0075573A" w:rsidRDefault="0075573A" w:rsidP="0075573A">
      <w:pPr>
        <w:spacing w:line="600" w:lineRule="exact"/>
        <w:rPr>
          <w:rFonts w:ascii="黑体" w:eastAsia="黑体" w:hAnsi="黑体" w:cs="Arial"/>
          <w:color w:val="333333"/>
          <w:sz w:val="28"/>
          <w:szCs w:val="24"/>
        </w:rPr>
      </w:pPr>
      <w:r w:rsidRPr="0075573A">
        <w:rPr>
          <w:rFonts w:ascii="黑体" w:eastAsia="黑体" w:hAnsi="黑体" w:cs="Arial" w:hint="eastAsia"/>
          <w:color w:val="333333"/>
          <w:sz w:val="28"/>
          <w:szCs w:val="24"/>
        </w:rPr>
        <w:t>附件3</w:t>
      </w:r>
    </w:p>
    <w:p w:rsidR="0075573A" w:rsidRPr="0075573A" w:rsidRDefault="0075573A" w:rsidP="0075573A">
      <w:pPr>
        <w:jc w:val="center"/>
        <w:rPr>
          <w:rFonts w:ascii="方正小标宋简体" w:eastAsia="方正小标宋简体" w:hAnsi="Arial" w:cs="Arial"/>
          <w:color w:val="333333"/>
          <w:sz w:val="24"/>
          <w:szCs w:val="24"/>
        </w:rPr>
      </w:pPr>
      <w:bookmarkStart w:id="0" w:name="_GoBack"/>
      <w:r w:rsidRPr="0075573A">
        <w:rPr>
          <w:rFonts w:ascii="方正小标宋简体" w:eastAsia="方正小标宋简体" w:hAnsi="Arial" w:cs="Arial" w:hint="eastAsia"/>
          <w:color w:val="333333"/>
          <w:sz w:val="24"/>
          <w:szCs w:val="24"/>
        </w:rPr>
        <w:t>福建师范大学“三全育人”综合改革试点项目名单</w:t>
      </w:r>
      <w:bookmarkEnd w:id="0"/>
    </w:p>
    <w:tbl>
      <w:tblPr>
        <w:tblStyle w:val="a5"/>
        <w:tblW w:w="9208" w:type="dxa"/>
        <w:tblLook w:val="04A0" w:firstRow="1" w:lastRow="0" w:firstColumn="1" w:lastColumn="0" w:noHBand="0" w:noVBand="1"/>
      </w:tblPr>
      <w:tblGrid>
        <w:gridCol w:w="874"/>
        <w:gridCol w:w="1786"/>
        <w:gridCol w:w="3402"/>
        <w:gridCol w:w="1559"/>
        <w:gridCol w:w="1587"/>
      </w:tblGrid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</w:t>
            </w:r>
            <w:r w:rsidRPr="0075573A">
              <w:rPr>
                <w:rFonts w:ascii="仿宋" w:eastAsia="仿宋" w:hAnsi="仿宋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育人体系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</w:t>
            </w:r>
            <w:r w:rsidRPr="0075573A">
              <w:rPr>
                <w:rFonts w:ascii="仿宋" w:eastAsia="仿宋" w:hAnsi="仿宋" w:cs="Times New Roman"/>
                <w:b/>
                <w:sz w:val="24"/>
                <w:szCs w:val="24"/>
              </w:rPr>
              <w:t>等级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文学院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闽台区域研究中心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中国钓鱼岛数学博物馆</w:t>
            </w:r>
          </w:p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与爱国主义教育实践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科研育人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重点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体育科学学院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女排精神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融入大学生思想政治教育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课程育人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重点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美术学院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思想政治教育融入学生</w:t>
            </w:r>
          </w:p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文艺作品创作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文化育人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重点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心理学院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构建“五个五”心理育人体系，力助学生成长成才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心理育人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一般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基于“课程思政”视角的马克思主义政治经济学读书会育人模式创新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组织育人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一般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传播学院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践行</w:t>
            </w:r>
            <w:proofErr w:type="gramEnd"/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“四力”，锤炼本领——卓越新闻传播人才培养实践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实践育人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一般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社会历史学院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激活“三位一体”协同机制，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提升“三全育人”整体实效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实践育人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一般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数学与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信息学院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教育帮扶做贡献，实践育人长才干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实践育人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一般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  <w:t>化学</w:t>
            </w:r>
            <w:r w:rsidRPr="0075573A">
              <w:rPr>
                <w:rFonts w:ascii="仿宋" w:eastAsia="仿宋" w:hAnsi="仿宋" w:cs="Times New Roman"/>
                <w:spacing w:val="-4"/>
                <w:sz w:val="24"/>
                <w:szCs w:val="24"/>
              </w:rPr>
              <w:t>与材料学院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“我是化学人”科普志愿服务项目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实践育人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一般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生命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科学学院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 xml:space="preserve">把握“四个注重”，提振“双创活力”，高扬实践育人之帆  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实践育人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一般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协和学院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学生</w:t>
            </w:r>
          </w:p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事务部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构建“五个三”书写新时代资助育人答卷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资助育人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一般，单列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，</w:t>
            </w: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经费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 xml:space="preserve">自筹 </w:t>
            </w:r>
          </w:p>
        </w:tc>
      </w:tr>
      <w:tr w:rsidR="0075573A" w:rsidRPr="0075573A" w:rsidTr="0075456A">
        <w:trPr>
          <w:trHeight w:val="737"/>
        </w:trPr>
        <w:tc>
          <w:tcPr>
            <w:tcW w:w="874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协和学院</w:t>
            </w:r>
          </w:p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管理学系</w:t>
            </w:r>
          </w:p>
        </w:tc>
        <w:tc>
          <w:tcPr>
            <w:tcW w:w="3402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价值导向，业务夯实：《公共关系管理》课程育人实践</w:t>
            </w:r>
          </w:p>
        </w:tc>
        <w:tc>
          <w:tcPr>
            <w:tcW w:w="1559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课程育人</w:t>
            </w:r>
          </w:p>
        </w:tc>
        <w:tc>
          <w:tcPr>
            <w:tcW w:w="1587" w:type="dxa"/>
            <w:vAlign w:val="center"/>
          </w:tcPr>
          <w:p w:rsidR="0075573A" w:rsidRPr="0075573A" w:rsidRDefault="0075573A" w:rsidP="0075573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一般，单列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>，</w:t>
            </w:r>
            <w:r w:rsidRPr="0075573A">
              <w:rPr>
                <w:rFonts w:ascii="仿宋" w:eastAsia="仿宋" w:hAnsi="仿宋" w:cs="Times New Roman" w:hint="eastAsia"/>
                <w:sz w:val="24"/>
                <w:szCs w:val="24"/>
              </w:rPr>
              <w:t>经费</w:t>
            </w:r>
            <w:r w:rsidRPr="0075573A">
              <w:rPr>
                <w:rFonts w:ascii="仿宋" w:eastAsia="仿宋" w:hAnsi="仿宋" w:cs="Times New Roman"/>
                <w:sz w:val="24"/>
                <w:szCs w:val="24"/>
              </w:rPr>
              <w:t xml:space="preserve">自筹 </w:t>
            </w:r>
          </w:p>
        </w:tc>
      </w:tr>
    </w:tbl>
    <w:p w:rsidR="002F50E1" w:rsidRPr="0075573A" w:rsidRDefault="002F50E1"/>
    <w:sectPr w:rsidR="002F50E1" w:rsidRPr="0075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C7" w:rsidRDefault="00365DC7" w:rsidP="0075573A">
      <w:r>
        <w:separator/>
      </w:r>
    </w:p>
  </w:endnote>
  <w:endnote w:type="continuationSeparator" w:id="0">
    <w:p w:rsidR="00365DC7" w:rsidRDefault="00365DC7" w:rsidP="0075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C7" w:rsidRDefault="00365DC7" w:rsidP="0075573A">
      <w:r>
        <w:separator/>
      </w:r>
    </w:p>
  </w:footnote>
  <w:footnote w:type="continuationSeparator" w:id="0">
    <w:p w:rsidR="00365DC7" w:rsidRDefault="00365DC7" w:rsidP="0075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9F"/>
    <w:rsid w:val="002F50E1"/>
    <w:rsid w:val="00365DC7"/>
    <w:rsid w:val="0075573A"/>
    <w:rsid w:val="00D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73A"/>
    <w:rPr>
      <w:sz w:val="18"/>
      <w:szCs w:val="18"/>
    </w:rPr>
  </w:style>
  <w:style w:type="table" w:styleId="a5">
    <w:name w:val="Table Grid"/>
    <w:basedOn w:val="a1"/>
    <w:uiPriority w:val="39"/>
    <w:rsid w:val="00755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73A"/>
    <w:rPr>
      <w:sz w:val="18"/>
      <w:szCs w:val="18"/>
    </w:rPr>
  </w:style>
  <w:style w:type="table" w:styleId="a5">
    <w:name w:val="Table Grid"/>
    <w:basedOn w:val="a1"/>
    <w:uiPriority w:val="39"/>
    <w:rsid w:val="00755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2020-11-25T08:37:00Z</dcterms:created>
  <dcterms:modified xsi:type="dcterms:W3CDTF">2020-11-25T08:37:00Z</dcterms:modified>
</cp:coreProperties>
</file>